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3B19" w14:textId="5DFBD0DD" w:rsidR="00143A97" w:rsidRDefault="00877D51">
      <w:r>
        <w:rPr>
          <w:noProof/>
        </w:rPr>
        <w:drawing>
          <wp:inline distT="0" distB="0" distL="0" distR="0" wp14:anchorId="72FC6A0D" wp14:editId="587D6796">
            <wp:extent cx="895350" cy="698775"/>
            <wp:effectExtent l="0" t="0" r="0" b="6350"/>
            <wp:docPr id="675248174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48174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57" cy="710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F62152" w14:textId="77777777" w:rsidR="00C528CF" w:rsidRDefault="00C528CF">
      <w:pPr>
        <w:rPr>
          <w:b/>
          <w:u w:val="single"/>
        </w:rPr>
      </w:pPr>
      <w:r>
        <w:rPr>
          <w:b/>
        </w:rPr>
        <w:t xml:space="preserve">                                                  </w:t>
      </w:r>
      <w:r w:rsidRPr="00C528CF">
        <w:rPr>
          <w:b/>
          <w:u w:val="single"/>
        </w:rPr>
        <w:t>COMUNICADO TEXTOS ESCOLARES</w:t>
      </w:r>
    </w:p>
    <w:p w14:paraId="73692E90" w14:textId="77777777" w:rsidR="00C528CF" w:rsidRDefault="00C528CF">
      <w:pPr>
        <w:rPr>
          <w:b/>
          <w:u w:val="single"/>
        </w:rPr>
      </w:pPr>
    </w:p>
    <w:p w14:paraId="252C3A2F" w14:textId="58F65988" w:rsidR="000B7AC6" w:rsidRPr="00C1538E" w:rsidRDefault="00C528CF" w:rsidP="00C1538E">
      <w:pPr>
        <w:pStyle w:val="Norma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Estimad</w:t>
      </w:r>
      <w:r w:rsid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a Comunidad E</w:t>
      </w: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ducativa, Colegio Santa María de Santiago, </w:t>
      </w:r>
      <w:r w:rsidR="00574CEA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en relación con</w:t>
      </w: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entrega de Textos escolares 2024, queremos informar lo siguiente</w:t>
      </w:r>
      <w:r w:rsidR="00877D51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 Ministerio de Educación (Mineduc) instruyó a algunos a colegios municipales y particulares subvencionados a reutilizar parte de sus libros escolares. La medida se está aplicando desde 2023, enfocada en los niveles </w:t>
      </w:r>
      <w:r w:rsidR="000B7AC6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quinto básico a cuarto medio. </w:t>
      </w:r>
      <w:r w:rsidR="00574CEA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De acuerdo con</w:t>
      </w: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los mencion</w:t>
      </w:r>
      <w:r w:rsidR="000B7AC6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ados niveles </w:t>
      </w:r>
      <w:r w:rsidR="00574CEA">
        <w:rPr>
          <w:rFonts w:asciiTheme="minorHAnsi" w:eastAsiaTheme="minorHAnsi" w:hAnsiTheme="minorHAnsi" w:cstheme="minorBidi"/>
          <w:sz w:val="22"/>
          <w:szCs w:val="22"/>
          <w:lang w:eastAsia="en-US"/>
        </w:rPr>
        <w:t>nos exigen</w:t>
      </w:r>
      <w:r w:rsidR="00574CEA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“reutilizar</w:t>
      </w: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hasta un 1</w:t>
      </w:r>
      <w:r w:rsidR="000B7AC6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5% de los textos del estudiante”</w:t>
      </w: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2CC0D7E5" w14:textId="40FB9270" w:rsidR="00C528CF" w:rsidRPr="00C1538E" w:rsidRDefault="00C528CF" w:rsidP="00C1538E">
      <w:pPr>
        <w:pStyle w:val="Norma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Desde el Mineduc señalaron que hay asignaturas que requerirán una menor recuperación debido al stock que hay en bodega, como el caso </w:t>
      </w:r>
      <w:r w:rsidR="000B7AC6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de Ciencias para la Ciudadanía. Ha</w:t>
      </w: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brá modificaciones en los «cuadernos de actividades» que se entregan a los alumnos junto a los textos escolar</w:t>
      </w:r>
      <w:r w:rsidR="000B7AC6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es. Desde el 2023, se están entregando</w:t>
      </w: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formato impreso solo en la asignatura de Matemática para </w:t>
      </w:r>
      <w:r w:rsidR="00877D51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prekínder</w:t>
      </w: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877D51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kínder</w:t>
      </w: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, y primero a cuarto básico.</w:t>
      </w:r>
      <w:r w:rsidR="000B7AC6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Para las otras asignaturas y niveles, los cuadernos de actividades estarán disponibles en formato digital, de manera que el docente pueda contextualizar los recursos pedagógicos a las características y neces</w:t>
      </w:r>
      <w:r w:rsidR="000B7AC6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idades de las y los estudiantes</w:t>
      </w: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D273638" w14:textId="6C20B7AE" w:rsidR="00C528CF" w:rsidRPr="00C1538E" w:rsidRDefault="00985427" w:rsidP="00C1538E">
      <w:pPr>
        <w:pStyle w:val="Normal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ste </w:t>
      </w:r>
      <w:r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conjunto de medidas tiene</w:t>
      </w:r>
      <w:r w:rsidR="00C528CF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 motivo medioambiental y de s</w:t>
      </w:r>
      <w:r w:rsidR="000B7AC6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ustentabilidad. L</w:t>
      </w:r>
      <w:r w:rsidR="00C528CF" w:rsidRPr="00C1538E">
        <w:rPr>
          <w:rFonts w:asciiTheme="minorHAnsi" w:eastAsiaTheme="minorHAnsi" w:hAnsiTheme="minorHAnsi" w:cstheme="minorBidi"/>
          <w:sz w:val="22"/>
          <w:szCs w:val="22"/>
          <w:lang w:eastAsia="en-US"/>
        </w:rPr>
        <w:t>os textos escolares vigentes del sistema público cuentan con las características técnico-pedagógicas que permiten que sean reutilizados.</w:t>
      </w:r>
    </w:p>
    <w:p w14:paraId="6457EDDD" w14:textId="77777777" w:rsidR="00C1538E" w:rsidRDefault="000B7AC6" w:rsidP="00C1538E">
      <w:pPr>
        <w:jc w:val="both"/>
      </w:pPr>
      <w:r>
        <w:t>En nuestro Establecimiento se inició el proceso de entrega la segunda semana de marzo, esto corresponde a los alumnos matriculados en diciembre de 2023. Los alumnos que han sido matriculados en el periodo 2024,</w:t>
      </w:r>
      <w:r w:rsidR="00C1538E">
        <w:t xml:space="preserve"> deben consultar en sus colegios anteriores por la asignación de sus textos, ya que deben haber sido solicitados en esos recintos.</w:t>
      </w:r>
    </w:p>
    <w:p w14:paraId="1C4D2A4D" w14:textId="77777777" w:rsidR="00C1538E" w:rsidRDefault="00C1538E" w:rsidP="00C1538E">
      <w:pPr>
        <w:jc w:val="both"/>
      </w:pPr>
      <w:r>
        <w:t>Atentamente,</w:t>
      </w:r>
    </w:p>
    <w:p w14:paraId="575C9ED8" w14:textId="23762A63" w:rsidR="00C1538E" w:rsidRPr="00877D51" w:rsidRDefault="00877D51" w:rsidP="00877D51">
      <w:pPr>
        <w:jc w:val="center"/>
        <w:rPr>
          <w:b/>
          <w:bCs/>
        </w:rPr>
      </w:pPr>
      <w:r w:rsidRPr="00877D51">
        <w:rPr>
          <w:b/>
          <w:bCs/>
        </w:rPr>
        <w:t>Inspectoría</w:t>
      </w:r>
      <w:r w:rsidR="00C1538E" w:rsidRPr="00877D51">
        <w:rPr>
          <w:b/>
          <w:bCs/>
        </w:rPr>
        <w:t xml:space="preserve"> General.</w:t>
      </w:r>
    </w:p>
    <w:p w14:paraId="17469A44" w14:textId="77777777" w:rsidR="00C1538E" w:rsidRDefault="00C1538E" w:rsidP="00C1538E">
      <w:pPr>
        <w:jc w:val="both"/>
      </w:pPr>
    </w:p>
    <w:p w14:paraId="0A98D55C" w14:textId="77777777" w:rsidR="00C1538E" w:rsidRDefault="00C1538E" w:rsidP="00C1538E">
      <w:pPr>
        <w:jc w:val="both"/>
      </w:pPr>
    </w:p>
    <w:p w14:paraId="243DD5CF" w14:textId="77777777" w:rsidR="00C1538E" w:rsidRDefault="00C1538E" w:rsidP="00C1538E">
      <w:pPr>
        <w:jc w:val="both"/>
      </w:pPr>
      <w:r>
        <w:t>Santiago, 22 de marzo de 2024</w:t>
      </w:r>
    </w:p>
    <w:sectPr w:rsidR="00C1538E" w:rsidSect="0005429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895"/>
    <w:rsid w:val="00054296"/>
    <w:rsid w:val="000B7AC6"/>
    <w:rsid w:val="00143A97"/>
    <w:rsid w:val="00574CEA"/>
    <w:rsid w:val="007F754E"/>
    <w:rsid w:val="00877D51"/>
    <w:rsid w:val="00984895"/>
    <w:rsid w:val="00985427"/>
    <w:rsid w:val="00C1538E"/>
    <w:rsid w:val="00C528CF"/>
    <w:rsid w:val="00F9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6B45"/>
  <w15:chartTrackingRefBased/>
  <w15:docId w15:val="{1D2733C8-830E-4B74-B3F7-8F3436C9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C52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Silvia Isabel Gallardo Contreras</cp:lastModifiedBy>
  <cp:revision>4</cp:revision>
  <cp:lastPrinted>2024-03-22T14:59:00Z</cp:lastPrinted>
  <dcterms:created xsi:type="dcterms:W3CDTF">2024-03-22T14:58:00Z</dcterms:created>
  <dcterms:modified xsi:type="dcterms:W3CDTF">2024-03-22T16:29:00Z</dcterms:modified>
</cp:coreProperties>
</file>