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E892C" w14:textId="77777777" w:rsidR="003A5BE9" w:rsidRPr="004944BE" w:rsidRDefault="00C50A07">
      <w:pPr>
        <w:rPr>
          <w:b/>
          <w:bCs/>
          <w:noProof/>
          <w:sz w:val="28"/>
          <w:szCs w:val="28"/>
          <w:lang w:eastAsia="es-CL"/>
        </w:rPr>
      </w:pPr>
      <w:r w:rsidRPr="004944BE">
        <w:rPr>
          <w:b/>
          <w:bCs/>
          <w:noProof/>
          <w:sz w:val="28"/>
          <w:szCs w:val="28"/>
          <w:lang w:eastAsia="es-CL"/>
        </w:rPr>
        <w:t>Comunidad Educativa</w:t>
      </w:r>
      <w:r w:rsidR="000E555D" w:rsidRPr="004944BE">
        <w:rPr>
          <w:b/>
          <w:bCs/>
          <w:noProof/>
          <w:sz w:val="28"/>
          <w:szCs w:val="28"/>
          <w:lang w:eastAsia="es-CL"/>
        </w:rPr>
        <w:t xml:space="preserve"> </w:t>
      </w:r>
      <w:r w:rsidR="00455A92" w:rsidRPr="004944BE">
        <w:rPr>
          <w:b/>
          <w:bCs/>
          <w:noProof/>
          <w:sz w:val="28"/>
          <w:szCs w:val="28"/>
          <w:lang w:eastAsia="es-CL"/>
        </w:rPr>
        <w:t>:</w:t>
      </w:r>
    </w:p>
    <w:p w14:paraId="49F16368" w14:textId="77777777" w:rsidR="00455A92" w:rsidRDefault="00455A92" w:rsidP="00455A92">
      <w:pPr>
        <w:jc w:val="both"/>
        <w:rPr>
          <w:noProof/>
          <w:lang w:eastAsia="es-CL"/>
        </w:rPr>
      </w:pPr>
      <w:r>
        <w:rPr>
          <w:noProof/>
          <w:lang w:eastAsia="es-CL"/>
        </w:rPr>
        <w:t xml:space="preserve">En el contexto de crisis que nuestro país y el mundo está viviendo y la difícil situación que en consecuencia nos ha tocado enfrentar, creimos necesario dirigirnos a ustedes a fin de compartir nuestra preocupación y esfuerzos realizados para subsanar en la medida de lo posible, la suspensión de clases presenciales. </w:t>
      </w:r>
    </w:p>
    <w:p w14:paraId="4C7F6186" w14:textId="77777777" w:rsidR="00455A92" w:rsidRDefault="00455A92" w:rsidP="00455A92">
      <w:pPr>
        <w:jc w:val="both"/>
      </w:pPr>
      <w:r>
        <w:rPr>
          <w:noProof/>
          <w:lang w:eastAsia="es-CL"/>
        </w:rPr>
        <w:t>En primer lugar debemos decirles con toda honestidad, que ninguno de nosotros estaba preparado para</w:t>
      </w:r>
      <w:r w:rsidR="000E555D">
        <w:rPr>
          <w:noProof/>
          <w:lang w:eastAsia="es-CL"/>
        </w:rPr>
        <w:t xml:space="preserve"> esto. Tanto el equipo directivo como los profesores han tenido que adecuarse a las circunstancias a fin de procurar que los procesos de aprendizaje de nuestros estudiantes no se vean detenidos, sin embargo estamos claros que ninguna estrategia de educación a distancia podrá suplir la clase presencial. Entendemos que esta situación le ha significado a la familia un alto grado de estrés, pues los adultos se han visto enfrentados a una tarea para la que no estaban preparados y lo</w:t>
      </w:r>
      <w:r w:rsidR="00F56CFD">
        <w:rPr>
          <w:noProof/>
          <w:lang w:eastAsia="es-CL"/>
        </w:rPr>
        <w:t xml:space="preserve">s estudiantes </w:t>
      </w:r>
      <w:r w:rsidR="000E555D">
        <w:rPr>
          <w:noProof/>
          <w:lang w:eastAsia="es-CL"/>
        </w:rPr>
        <w:t xml:space="preserve"> han resentido la falta de guía directa de sus profesores. Tengan por seguro que hemos estado evaluando la mejor manera de mejorar estos acompañamientos, que los profesores han hecho grandes esfuerzos para entregar el material apropiado</w:t>
      </w:r>
      <w:r w:rsidR="00F56CFD">
        <w:rPr>
          <w:noProof/>
          <w:lang w:eastAsia="es-CL"/>
        </w:rPr>
        <w:t xml:space="preserve"> y que </w:t>
      </w:r>
      <w:r w:rsidR="00F56CFD">
        <w:t>se siguen buscando estrategias para apoyarlos. Entendemos su frustración, pues n</w:t>
      </w:r>
      <w:r w:rsidR="00DB0D4F">
        <w:t>osotros también la hemos sufrido</w:t>
      </w:r>
      <w:r w:rsidR="00F56CFD">
        <w:t xml:space="preserve">. </w:t>
      </w:r>
    </w:p>
    <w:p w14:paraId="4DCD3C3A" w14:textId="77777777" w:rsidR="00F56CFD" w:rsidRDefault="000B02DC" w:rsidP="00455A92">
      <w:pPr>
        <w:jc w:val="both"/>
      </w:pPr>
      <w:r>
        <w:t>Hasta el momento se ha trabajado con el sistema de guías semanales más el uso de plataformas virtuales. El desglose de guías enviadas se da del siguiente modo:</w:t>
      </w:r>
    </w:p>
    <w:p w14:paraId="558C6226" w14:textId="77777777" w:rsidR="00C53AA6" w:rsidRPr="00F268E3" w:rsidRDefault="00C53AA6" w:rsidP="00C53AA6">
      <w:pPr>
        <w:rPr>
          <w:b/>
          <w:sz w:val="28"/>
        </w:rPr>
      </w:pPr>
      <w:r w:rsidRPr="00F268E3">
        <w:rPr>
          <w:b/>
          <w:sz w:val="28"/>
        </w:rPr>
        <w:t>Educación Parvularia:</w:t>
      </w:r>
    </w:p>
    <w:p w14:paraId="059E26EC" w14:textId="77777777" w:rsidR="00C53AA6" w:rsidRDefault="00C53AA6" w:rsidP="00C53AA6">
      <w:pPr>
        <w:ind w:firstLine="708"/>
      </w:pPr>
      <w:r>
        <w:t>Desde que comenzó la crisis sanitaria se ha enviado a través de la página del colegio  una guía semanal por nivel para trabajar en el hogar, con indicaciones y sugerencias,  además de orientaciones con relación a Educación Física.</w:t>
      </w:r>
      <w:r w:rsidR="007519C6">
        <w:t xml:space="preserve"> Se ha solicitado a los apoderados que archiven las guías en una carpeta con el nombre del estudiante, a fin de ser presentada cuando se retomen las clases presenciales y ser utilizadas en el trabajo de retroalimentación.</w:t>
      </w:r>
    </w:p>
    <w:p w14:paraId="1F47DA6B" w14:textId="77777777" w:rsidR="00C53AA6" w:rsidRDefault="00C53AA6" w:rsidP="00C53AA6">
      <w:pPr>
        <w:ind w:firstLine="708"/>
      </w:pPr>
      <w:r>
        <w:t>Debido a las consultas e inquietudes en relación con las guías, se crearon y publicaron correos por curso para canalizarlas directamente con la Educadora de su nivel.  A fin de ordenar y optimizar esta comunicación, éstos serán reemplazados por correos institucionales.</w:t>
      </w:r>
    </w:p>
    <w:p w14:paraId="2292F491" w14:textId="77777777" w:rsidR="00C53AA6" w:rsidRDefault="00C53AA6" w:rsidP="00C53AA6">
      <w:pPr>
        <w:ind w:firstLine="708"/>
      </w:pPr>
      <w:r>
        <w:t>Esta comunicación con los apoderados nos ha permitido ir mejorando y flexibilizando las actividades al hogar a fin de reforzar los Objetivos de Aprendizaje seleccionados para trabajar durante este periodo.</w:t>
      </w:r>
    </w:p>
    <w:p w14:paraId="7ABD3344" w14:textId="77777777" w:rsidR="007519C6" w:rsidRDefault="007519C6" w:rsidP="007519C6">
      <w:pPr>
        <w:tabs>
          <w:tab w:val="left" w:pos="2340"/>
        </w:tabs>
      </w:pPr>
    </w:p>
    <w:p w14:paraId="4764BAAD" w14:textId="77777777" w:rsidR="007519C6" w:rsidRDefault="007519C6" w:rsidP="007519C6">
      <w:pPr>
        <w:tabs>
          <w:tab w:val="left" w:pos="2340"/>
        </w:tabs>
      </w:pPr>
    </w:p>
    <w:p w14:paraId="7E5A6C2A" w14:textId="77777777" w:rsidR="007519C6" w:rsidRDefault="007519C6" w:rsidP="007519C6">
      <w:pPr>
        <w:tabs>
          <w:tab w:val="left" w:pos="2340"/>
        </w:tabs>
      </w:pPr>
    </w:p>
    <w:p w14:paraId="6DF487FB" w14:textId="77777777" w:rsidR="007519C6" w:rsidRDefault="007519C6" w:rsidP="007519C6">
      <w:pPr>
        <w:tabs>
          <w:tab w:val="left" w:pos="2340"/>
        </w:tabs>
      </w:pPr>
    </w:p>
    <w:p w14:paraId="5911AAC8" w14:textId="77777777" w:rsidR="007519C6" w:rsidRPr="00F268E3" w:rsidRDefault="00E770B4" w:rsidP="007519C6">
      <w:pPr>
        <w:tabs>
          <w:tab w:val="left" w:pos="2340"/>
        </w:tabs>
        <w:rPr>
          <w:b/>
          <w:sz w:val="28"/>
        </w:rPr>
      </w:pPr>
      <w:r w:rsidRPr="00F268E3">
        <w:rPr>
          <w:b/>
          <w:sz w:val="28"/>
        </w:rPr>
        <w:lastRenderedPageBreak/>
        <w:t>1º</w:t>
      </w:r>
      <w:r w:rsidR="007519C6" w:rsidRPr="00F268E3">
        <w:rPr>
          <w:b/>
          <w:sz w:val="28"/>
        </w:rPr>
        <w:t xml:space="preserve"> básico a 4º medio</w:t>
      </w:r>
      <w:r w:rsidRPr="00F268E3">
        <w:rPr>
          <w:b/>
          <w:sz w:val="28"/>
        </w:rPr>
        <w:t>:</w:t>
      </w:r>
    </w:p>
    <w:p w14:paraId="15D1AB93" w14:textId="77777777" w:rsidR="007519C6" w:rsidRPr="00F268E3" w:rsidRDefault="007519C6" w:rsidP="007519C6">
      <w:pPr>
        <w:jc w:val="center"/>
        <w:rPr>
          <w:rFonts w:ascii="Arial" w:hAnsi="Arial" w:cs="Arial"/>
          <w:sz w:val="24"/>
          <w:szCs w:val="28"/>
        </w:rPr>
      </w:pPr>
      <w:r w:rsidRPr="00F268E3">
        <w:rPr>
          <w:rFonts w:ascii="Arial" w:hAnsi="Arial" w:cs="Arial"/>
          <w:sz w:val="24"/>
          <w:szCs w:val="28"/>
        </w:rPr>
        <w:t xml:space="preserve">Resumen de Módulos de Aprendizaje Confeccionados y Publicados </w:t>
      </w:r>
    </w:p>
    <w:p w14:paraId="27AFF5FA" w14:textId="77777777" w:rsidR="007519C6" w:rsidRPr="00F268E3" w:rsidRDefault="007519C6" w:rsidP="007519C6">
      <w:pPr>
        <w:jc w:val="center"/>
        <w:rPr>
          <w:rFonts w:ascii="Arial" w:hAnsi="Arial" w:cs="Arial"/>
          <w:sz w:val="24"/>
          <w:szCs w:val="28"/>
        </w:rPr>
      </w:pPr>
      <w:r w:rsidRPr="00F268E3">
        <w:rPr>
          <w:rFonts w:ascii="Arial" w:hAnsi="Arial" w:cs="Arial"/>
          <w:sz w:val="24"/>
          <w:szCs w:val="28"/>
        </w:rPr>
        <w:t>Semanas 1, 2, 3 y 4 de clases remotas</w:t>
      </w:r>
    </w:p>
    <w:p w14:paraId="247C4DEA" w14:textId="77777777" w:rsidR="007519C6" w:rsidRDefault="007519C6" w:rsidP="007519C6">
      <w:pPr>
        <w:jc w:val="center"/>
        <w:rPr>
          <w:rFonts w:ascii="Arial" w:hAnsi="Arial" w:cs="Arial"/>
          <w:sz w:val="28"/>
          <w:szCs w:val="28"/>
        </w:rPr>
      </w:pPr>
    </w:p>
    <w:tbl>
      <w:tblPr>
        <w:tblW w:w="5314" w:type="dxa"/>
        <w:tblCellMar>
          <w:left w:w="70" w:type="dxa"/>
          <w:right w:w="70" w:type="dxa"/>
        </w:tblCellMar>
        <w:tblLook w:val="04A0" w:firstRow="1" w:lastRow="0" w:firstColumn="1" w:lastColumn="0" w:noHBand="0" w:noVBand="1"/>
      </w:tblPr>
      <w:tblGrid>
        <w:gridCol w:w="1240"/>
        <w:gridCol w:w="1197"/>
        <w:gridCol w:w="1197"/>
        <w:gridCol w:w="880"/>
        <w:gridCol w:w="800"/>
      </w:tblGrid>
      <w:tr w:rsidR="007519C6" w:rsidRPr="00E03E78" w14:paraId="299C9DCF" w14:textId="77777777" w:rsidTr="00D947B3">
        <w:trPr>
          <w:trHeight w:val="804"/>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5D888" w14:textId="77777777" w:rsidR="007519C6" w:rsidRPr="00E03E78" w:rsidRDefault="007519C6" w:rsidP="00D947B3">
            <w:pPr>
              <w:spacing w:after="0" w:line="240" w:lineRule="auto"/>
              <w:rPr>
                <w:rFonts w:ascii="Arial" w:eastAsia="Times New Roman" w:hAnsi="Arial" w:cs="Arial"/>
                <w:sz w:val="20"/>
                <w:szCs w:val="20"/>
                <w:lang w:eastAsia="es-ES"/>
              </w:rPr>
            </w:pPr>
            <w:r w:rsidRPr="00E03E78">
              <w:rPr>
                <w:rFonts w:ascii="Arial" w:eastAsia="Times New Roman" w:hAnsi="Arial" w:cs="Arial"/>
                <w:sz w:val="20"/>
                <w:szCs w:val="20"/>
                <w:lang w:eastAsia="es-ES"/>
              </w:rPr>
              <w:t> </w:t>
            </w:r>
          </w:p>
        </w:tc>
        <w:tc>
          <w:tcPr>
            <w:tcW w:w="1197" w:type="dxa"/>
            <w:tcBorders>
              <w:top w:val="single" w:sz="4" w:space="0" w:color="auto"/>
              <w:left w:val="nil"/>
              <w:bottom w:val="single" w:sz="4" w:space="0" w:color="auto"/>
              <w:right w:val="single" w:sz="4" w:space="0" w:color="auto"/>
            </w:tcBorders>
            <w:shd w:val="clear" w:color="auto" w:fill="auto"/>
            <w:hideMark/>
          </w:tcPr>
          <w:p w14:paraId="7410C107" w14:textId="77777777" w:rsidR="007519C6" w:rsidRPr="00E03E78" w:rsidRDefault="007519C6" w:rsidP="00D947B3">
            <w:pPr>
              <w:spacing w:after="0" w:line="240" w:lineRule="auto"/>
              <w:rPr>
                <w:rFonts w:ascii="Arial" w:eastAsia="Times New Roman" w:hAnsi="Arial" w:cs="Arial"/>
                <w:sz w:val="20"/>
                <w:szCs w:val="20"/>
                <w:lang w:eastAsia="es-ES"/>
              </w:rPr>
            </w:pPr>
            <w:r w:rsidRPr="00E03E78">
              <w:rPr>
                <w:rFonts w:ascii="Arial" w:eastAsia="Times New Roman" w:hAnsi="Arial" w:cs="Arial"/>
                <w:sz w:val="20"/>
                <w:szCs w:val="20"/>
                <w:lang w:eastAsia="es-ES"/>
              </w:rPr>
              <w:t xml:space="preserve">Módulos de Aprendizaje S1 Y S2 </w:t>
            </w:r>
          </w:p>
        </w:tc>
        <w:tc>
          <w:tcPr>
            <w:tcW w:w="1197" w:type="dxa"/>
            <w:tcBorders>
              <w:top w:val="single" w:sz="4" w:space="0" w:color="auto"/>
              <w:left w:val="nil"/>
              <w:bottom w:val="single" w:sz="4" w:space="0" w:color="auto"/>
              <w:right w:val="single" w:sz="4" w:space="0" w:color="auto"/>
            </w:tcBorders>
            <w:shd w:val="clear" w:color="auto" w:fill="auto"/>
            <w:hideMark/>
          </w:tcPr>
          <w:p w14:paraId="41CA31C3" w14:textId="77777777" w:rsidR="007519C6" w:rsidRPr="00E03E78" w:rsidRDefault="007519C6" w:rsidP="00D947B3">
            <w:pPr>
              <w:spacing w:after="0" w:line="240" w:lineRule="auto"/>
              <w:rPr>
                <w:rFonts w:ascii="Arial" w:eastAsia="Times New Roman" w:hAnsi="Arial" w:cs="Arial"/>
                <w:sz w:val="20"/>
                <w:szCs w:val="20"/>
                <w:lang w:eastAsia="es-ES"/>
              </w:rPr>
            </w:pPr>
            <w:r w:rsidRPr="00E03E78">
              <w:rPr>
                <w:rFonts w:ascii="Arial" w:eastAsia="Times New Roman" w:hAnsi="Arial" w:cs="Arial"/>
                <w:sz w:val="20"/>
                <w:szCs w:val="20"/>
                <w:lang w:eastAsia="es-ES"/>
              </w:rPr>
              <w:t>Módulos de Aprendizaje S3 Y S4</w:t>
            </w:r>
          </w:p>
        </w:tc>
        <w:tc>
          <w:tcPr>
            <w:tcW w:w="880" w:type="dxa"/>
            <w:tcBorders>
              <w:top w:val="single" w:sz="4" w:space="0" w:color="auto"/>
              <w:left w:val="nil"/>
              <w:bottom w:val="single" w:sz="4" w:space="0" w:color="auto"/>
              <w:right w:val="single" w:sz="4" w:space="0" w:color="auto"/>
            </w:tcBorders>
            <w:shd w:val="clear" w:color="auto" w:fill="auto"/>
            <w:hideMark/>
          </w:tcPr>
          <w:p w14:paraId="04E3E860" w14:textId="77777777" w:rsidR="007519C6" w:rsidRPr="00E03E78" w:rsidRDefault="007519C6" w:rsidP="00D947B3">
            <w:pPr>
              <w:spacing w:after="0" w:line="240" w:lineRule="auto"/>
              <w:rPr>
                <w:rFonts w:ascii="Arial" w:eastAsia="Times New Roman" w:hAnsi="Arial" w:cs="Arial"/>
                <w:sz w:val="20"/>
                <w:szCs w:val="20"/>
                <w:lang w:eastAsia="es-ES"/>
              </w:rPr>
            </w:pPr>
            <w:r w:rsidRPr="00E03E78">
              <w:rPr>
                <w:rFonts w:ascii="Arial" w:eastAsia="Times New Roman" w:hAnsi="Arial" w:cs="Arial"/>
                <w:sz w:val="20"/>
                <w:szCs w:val="20"/>
                <w:lang w:eastAsia="es-ES"/>
              </w:rPr>
              <w:t xml:space="preserve">Material de Apoyo </w:t>
            </w:r>
          </w:p>
        </w:tc>
        <w:tc>
          <w:tcPr>
            <w:tcW w:w="800" w:type="dxa"/>
            <w:tcBorders>
              <w:top w:val="single" w:sz="4" w:space="0" w:color="auto"/>
              <w:left w:val="nil"/>
              <w:bottom w:val="single" w:sz="4" w:space="0" w:color="auto"/>
              <w:right w:val="single" w:sz="4" w:space="0" w:color="auto"/>
            </w:tcBorders>
            <w:shd w:val="clear" w:color="auto" w:fill="auto"/>
            <w:hideMark/>
          </w:tcPr>
          <w:p w14:paraId="365658E2" w14:textId="77777777" w:rsidR="007519C6" w:rsidRPr="00E03E78" w:rsidRDefault="007519C6" w:rsidP="00D947B3">
            <w:pPr>
              <w:spacing w:after="0" w:line="240" w:lineRule="auto"/>
              <w:rPr>
                <w:rFonts w:ascii="Arial" w:eastAsia="Times New Roman" w:hAnsi="Arial" w:cs="Arial"/>
                <w:sz w:val="20"/>
                <w:szCs w:val="20"/>
                <w:lang w:eastAsia="es-ES"/>
              </w:rPr>
            </w:pPr>
            <w:r w:rsidRPr="00E03E78">
              <w:rPr>
                <w:rFonts w:ascii="Arial" w:eastAsia="Times New Roman" w:hAnsi="Arial" w:cs="Arial"/>
                <w:sz w:val="20"/>
                <w:szCs w:val="20"/>
                <w:lang w:eastAsia="es-ES"/>
              </w:rPr>
              <w:t>Total</w:t>
            </w:r>
          </w:p>
        </w:tc>
      </w:tr>
      <w:tr w:rsidR="007519C6" w:rsidRPr="00E03E78" w14:paraId="173E1BA6" w14:textId="77777777" w:rsidTr="00D947B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85EE184" w14:textId="77777777" w:rsidR="007519C6" w:rsidRPr="00E03E78" w:rsidRDefault="007519C6" w:rsidP="00D947B3">
            <w:pPr>
              <w:spacing w:after="0" w:line="240" w:lineRule="auto"/>
              <w:rPr>
                <w:rFonts w:ascii="Arial" w:eastAsia="Times New Roman" w:hAnsi="Arial" w:cs="Arial"/>
                <w:sz w:val="20"/>
                <w:szCs w:val="20"/>
                <w:lang w:eastAsia="es-ES"/>
              </w:rPr>
            </w:pPr>
            <w:r w:rsidRPr="00E03E78">
              <w:rPr>
                <w:rFonts w:ascii="Arial" w:eastAsia="Times New Roman" w:hAnsi="Arial" w:cs="Arial"/>
                <w:sz w:val="20"/>
                <w:szCs w:val="20"/>
                <w:lang w:eastAsia="es-ES"/>
              </w:rPr>
              <w:t>1° BÁSICO</w:t>
            </w:r>
          </w:p>
        </w:tc>
        <w:tc>
          <w:tcPr>
            <w:tcW w:w="1197" w:type="dxa"/>
            <w:tcBorders>
              <w:top w:val="nil"/>
              <w:left w:val="nil"/>
              <w:bottom w:val="single" w:sz="4" w:space="0" w:color="auto"/>
              <w:right w:val="single" w:sz="4" w:space="0" w:color="auto"/>
            </w:tcBorders>
            <w:shd w:val="clear" w:color="auto" w:fill="auto"/>
            <w:noWrap/>
            <w:vAlign w:val="bottom"/>
            <w:hideMark/>
          </w:tcPr>
          <w:p w14:paraId="6AFE848E"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12</w:t>
            </w:r>
          </w:p>
        </w:tc>
        <w:tc>
          <w:tcPr>
            <w:tcW w:w="1197" w:type="dxa"/>
            <w:tcBorders>
              <w:top w:val="nil"/>
              <w:left w:val="nil"/>
              <w:bottom w:val="single" w:sz="4" w:space="0" w:color="auto"/>
              <w:right w:val="single" w:sz="4" w:space="0" w:color="auto"/>
            </w:tcBorders>
            <w:shd w:val="clear" w:color="auto" w:fill="auto"/>
            <w:noWrap/>
            <w:vAlign w:val="bottom"/>
            <w:hideMark/>
          </w:tcPr>
          <w:p w14:paraId="41302250"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17</w:t>
            </w:r>
          </w:p>
        </w:tc>
        <w:tc>
          <w:tcPr>
            <w:tcW w:w="880" w:type="dxa"/>
            <w:tcBorders>
              <w:top w:val="nil"/>
              <w:left w:val="nil"/>
              <w:bottom w:val="single" w:sz="4" w:space="0" w:color="auto"/>
              <w:right w:val="single" w:sz="4" w:space="0" w:color="auto"/>
            </w:tcBorders>
            <w:shd w:val="clear" w:color="auto" w:fill="auto"/>
            <w:noWrap/>
            <w:vAlign w:val="bottom"/>
            <w:hideMark/>
          </w:tcPr>
          <w:p w14:paraId="6EA13219"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3</w:t>
            </w:r>
          </w:p>
        </w:tc>
        <w:tc>
          <w:tcPr>
            <w:tcW w:w="800" w:type="dxa"/>
            <w:tcBorders>
              <w:top w:val="nil"/>
              <w:left w:val="nil"/>
              <w:bottom w:val="single" w:sz="4" w:space="0" w:color="auto"/>
              <w:right w:val="single" w:sz="4" w:space="0" w:color="auto"/>
            </w:tcBorders>
            <w:shd w:val="clear" w:color="auto" w:fill="auto"/>
            <w:noWrap/>
            <w:vAlign w:val="bottom"/>
            <w:hideMark/>
          </w:tcPr>
          <w:p w14:paraId="390BDD85"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32</w:t>
            </w:r>
          </w:p>
        </w:tc>
      </w:tr>
      <w:tr w:rsidR="007519C6" w:rsidRPr="00E03E78" w14:paraId="77F44AC6" w14:textId="77777777" w:rsidTr="00D947B3">
        <w:trPr>
          <w:trHeight w:val="2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4B76B19" w14:textId="77777777" w:rsidR="007519C6" w:rsidRPr="00E03E78" w:rsidRDefault="007519C6" w:rsidP="00D947B3">
            <w:pPr>
              <w:spacing w:after="0" w:line="240" w:lineRule="auto"/>
              <w:rPr>
                <w:rFonts w:ascii="Arial" w:eastAsia="Times New Roman" w:hAnsi="Arial" w:cs="Arial"/>
                <w:sz w:val="20"/>
                <w:szCs w:val="20"/>
                <w:lang w:eastAsia="es-ES"/>
              </w:rPr>
            </w:pPr>
            <w:r w:rsidRPr="00E03E78">
              <w:rPr>
                <w:rFonts w:ascii="Arial" w:eastAsia="Times New Roman" w:hAnsi="Arial" w:cs="Arial"/>
                <w:sz w:val="20"/>
                <w:szCs w:val="20"/>
                <w:lang w:eastAsia="es-ES"/>
              </w:rPr>
              <w:t>2° BÁSICO</w:t>
            </w:r>
          </w:p>
        </w:tc>
        <w:tc>
          <w:tcPr>
            <w:tcW w:w="1197" w:type="dxa"/>
            <w:tcBorders>
              <w:top w:val="nil"/>
              <w:left w:val="nil"/>
              <w:bottom w:val="single" w:sz="4" w:space="0" w:color="auto"/>
              <w:right w:val="single" w:sz="4" w:space="0" w:color="auto"/>
            </w:tcBorders>
            <w:shd w:val="clear" w:color="auto" w:fill="auto"/>
            <w:noWrap/>
            <w:vAlign w:val="bottom"/>
            <w:hideMark/>
          </w:tcPr>
          <w:p w14:paraId="4B9475F9"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12</w:t>
            </w:r>
          </w:p>
        </w:tc>
        <w:tc>
          <w:tcPr>
            <w:tcW w:w="1197" w:type="dxa"/>
            <w:tcBorders>
              <w:top w:val="nil"/>
              <w:left w:val="nil"/>
              <w:bottom w:val="single" w:sz="4" w:space="0" w:color="auto"/>
              <w:right w:val="single" w:sz="4" w:space="0" w:color="auto"/>
            </w:tcBorders>
            <w:shd w:val="clear" w:color="auto" w:fill="auto"/>
            <w:noWrap/>
            <w:vAlign w:val="bottom"/>
            <w:hideMark/>
          </w:tcPr>
          <w:p w14:paraId="197EADC5"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17</w:t>
            </w:r>
          </w:p>
        </w:tc>
        <w:tc>
          <w:tcPr>
            <w:tcW w:w="880" w:type="dxa"/>
            <w:tcBorders>
              <w:top w:val="nil"/>
              <w:left w:val="nil"/>
              <w:bottom w:val="single" w:sz="4" w:space="0" w:color="auto"/>
              <w:right w:val="single" w:sz="4" w:space="0" w:color="auto"/>
            </w:tcBorders>
            <w:shd w:val="clear" w:color="auto" w:fill="auto"/>
            <w:noWrap/>
            <w:vAlign w:val="bottom"/>
            <w:hideMark/>
          </w:tcPr>
          <w:p w14:paraId="2BDD3004"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2</w:t>
            </w:r>
          </w:p>
        </w:tc>
        <w:tc>
          <w:tcPr>
            <w:tcW w:w="800" w:type="dxa"/>
            <w:tcBorders>
              <w:top w:val="nil"/>
              <w:left w:val="nil"/>
              <w:bottom w:val="single" w:sz="4" w:space="0" w:color="auto"/>
              <w:right w:val="single" w:sz="4" w:space="0" w:color="auto"/>
            </w:tcBorders>
            <w:shd w:val="clear" w:color="auto" w:fill="auto"/>
            <w:noWrap/>
            <w:vAlign w:val="bottom"/>
            <w:hideMark/>
          </w:tcPr>
          <w:p w14:paraId="5F87CDF0"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31</w:t>
            </w:r>
          </w:p>
        </w:tc>
      </w:tr>
      <w:tr w:rsidR="007519C6" w:rsidRPr="00E03E78" w14:paraId="3A92D02E" w14:textId="77777777" w:rsidTr="00D947B3">
        <w:trPr>
          <w:trHeight w:val="2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1E57EEB" w14:textId="77777777" w:rsidR="007519C6" w:rsidRPr="00E03E78" w:rsidRDefault="007519C6" w:rsidP="00D947B3">
            <w:pPr>
              <w:spacing w:after="0" w:line="240" w:lineRule="auto"/>
              <w:rPr>
                <w:rFonts w:ascii="Arial" w:eastAsia="Times New Roman" w:hAnsi="Arial" w:cs="Arial"/>
                <w:sz w:val="20"/>
                <w:szCs w:val="20"/>
                <w:lang w:eastAsia="es-ES"/>
              </w:rPr>
            </w:pPr>
            <w:r w:rsidRPr="00E03E78">
              <w:rPr>
                <w:rFonts w:ascii="Arial" w:eastAsia="Times New Roman" w:hAnsi="Arial" w:cs="Arial"/>
                <w:sz w:val="20"/>
                <w:szCs w:val="20"/>
                <w:lang w:eastAsia="es-ES"/>
              </w:rPr>
              <w:t>3° BÁSICO</w:t>
            </w:r>
          </w:p>
        </w:tc>
        <w:tc>
          <w:tcPr>
            <w:tcW w:w="1197" w:type="dxa"/>
            <w:tcBorders>
              <w:top w:val="nil"/>
              <w:left w:val="nil"/>
              <w:bottom w:val="single" w:sz="4" w:space="0" w:color="auto"/>
              <w:right w:val="single" w:sz="4" w:space="0" w:color="auto"/>
            </w:tcBorders>
            <w:shd w:val="clear" w:color="auto" w:fill="auto"/>
            <w:noWrap/>
            <w:vAlign w:val="bottom"/>
            <w:hideMark/>
          </w:tcPr>
          <w:p w14:paraId="0C42FA48"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12</w:t>
            </w:r>
          </w:p>
        </w:tc>
        <w:tc>
          <w:tcPr>
            <w:tcW w:w="1197" w:type="dxa"/>
            <w:tcBorders>
              <w:top w:val="nil"/>
              <w:left w:val="nil"/>
              <w:bottom w:val="single" w:sz="4" w:space="0" w:color="auto"/>
              <w:right w:val="single" w:sz="4" w:space="0" w:color="auto"/>
            </w:tcBorders>
            <w:shd w:val="clear" w:color="auto" w:fill="auto"/>
            <w:noWrap/>
            <w:vAlign w:val="bottom"/>
            <w:hideMark/>
          </w:tcPr>
          <w:p w14:paraId="008847D8"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17</w:t>
            </w:r>
          </w:p>
        </w:tc>
        <w:tc>
          <w:tcPr>
            <w:tcW w:w="880" w:type="dxa"/>
            <w:tcBorders>
              <w:top w:val="nil"/>
              <w:left w:val="nil"/>
              <w:bottom w:val="single" w:sz="4" w:space="0" w:color="auto"/>
              <w:right w:val="single" w:sz="4" w:space="0" w:color="auto"/>
            </w:tcBorders>
            <w:shd w:val="clear" w:color="auto" w:fill="auto"/>
            <w:noWrap/>
            <w:vAlign w:val="bottom"/>
            <w:hideMark/>
          </w:tcPr>
          <w:p w14:paraId="0738D8FA"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w:t>
            </w:r>
          </w:p>
        </w:tc>
        <w:tc>
          <w:tcPr>
            <w:tcW w:w="800" w:type="dxa"/>
            <w:tcBorders>
              <w:top w:val="nil"/>
              <w:left w:val="nil"/>
              <w:bottom w:val="single" w:sz="4" w:space="0" w:color="auto"/>
              <w:right w:val="single" w:sz="4" w:space="0" w:color="auto"/>
            </w:tcBorders>
            <w:shd w:val="clear" w:color="auto" w:fill="auto"/>
            <w:noWrap/>
            <w:vAlign w:val="bottom"/>
            <w:hideMark/>
          </w:tcPr>
          <w:p w14:paraId="2AE8A871"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30</w:t>
            </w:r>
          </w:p>
        </w:tc>
      </w:tr>
      <w:tr w:rsidR="007519C6" w:rsidRPr="00E03E78" w14:paraId="44A862C5" w14:textId="77777777" w:rsidTr="00D947B3">
        <w:trPr>
          <w:trHeight w:val="2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D493DBB" w14:textId="77777777" w:rsidR="007519C6" w:rsidRPr="00E03E78" w:rsidRDefault="007519C6" w:rsidP="00D947B3">
            <w:pPr>
              <w:spacing w:after="0" w:line="240" w:lineRule="auto"/>
              <w:rPr>
                <w:rFonts w:ascii="Arial" w:eastAsia="Times New Roman" w:hAnsi="Arial" w:cs="Arial"/>
                <w:sz w:val="20"/>
                <w:szCs w:val="20"/>
                <w:lang w:eastAsia="es-ES"/>
              </w:rPr>
            </w:pPr>
            <w:r w:rsidRPr="00E03E78">
              <w:rPr>
                <w:rFonts w:ascii="Arial" w:eastAsia="Times New Roman" w:hAnsi="Arial" w:cs="Arial"/>
                <w:sz w:val="20"/>
                <w:szCs w:val="20"/>
                <w:lang w:eastAsia="es-ES"/>
              </w:rPr>
              <w:t>4° BÁSICO</w:t>
            </w:r>
          </w:p>
        </w:tc>
        <w:tc>
          <w:tcPr>
            <w:tcW w:w="1197" w:type="dxa"/>
            <w:tcBorders>
              <w:top w:val="nil"/>
              <w:left w:val="nil"/>
              <w:bottom w:val="single" w:sz="4" w:space="0" w:color="auto"/>
              <w:right w:val="single" w:sz="4" w:space="0" w:color="auto"/>
            </w:tcBorders>
            <w:shd w:val="clear" w:color="auto" w:fill="auto"/>
            <w:noWrap/>
            <w:vAlign w:val="bottom"/>
            <w:hideMark/>
          </w:tcPr>
          <w:p w14:paraId="6DD1F5F7"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12</w:t>
            </w:r>
          </w:p>
        </w:tc>
        <w:tc>
          <w:tcPr>
            <w:tcW w:w="1197" w:type="dxa"/>
            <w:tcBorders>
              <w:top w:val="nil"/>
              <w:left w:val="nil"/>
              <w:bottom w:val="single" w:sz="4" w:space="0" w:color="auto"/>
              <w:right w:val="single" w:sz="4" w:space="0" w:color="auto"/>
            </w:tcBorders>
            <w:shd w:val="clear" w:color="auto" w:fill="auto"/>
            <w:noWrap/>
            <w:vAlign w:val="bottom"/>
            <w:hideMark/>
          </w:tcPr>
          <w:p w14:paraId="2AD5E610"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17</w:t>
            </w:r>
          </w:p>
        </w:tc>
        <w:tc>
          <w:tcPr>
            <w:tcW w:w="880" w:type="dxa"/>
            <w:tcBorders>
              <w:top w:val="nil"/>
              <w:left w:val="nil"/>
              <w:bottom w:val="single" w:sz="4" w:space="0" w:color="auto"/>
              <w:right w:val="single" w:sz="4" w:space="0" w:color="auto"/>
            </w:tcBorders>
            <w:shd w:val="clear" w:color="auto" w:fill="auto"/>
            <w:noWrap/>
            <w:vAlign w:val="bottom"/>
            <w:hideMark/>
          </w:tcPr>
          <w:p w14:paraId="6AE7CBDA"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0</w:t>
            </w:r>
          </w:p>
        </w:tc>
        <w:tc>
          <w:tcPr>
            <w:tcW w:w="800" w:type="dxa"/>
            <w:tcBorders>
              <w:top w:val="nil"/>
              <w:left w:val="nil"/>
              <w:bottom w:val="single" w:sz="4" w:space="0" w:color="auto"/>
              <w:right w:val="single" w:sz="4" w:space="0" w:color="auto"/>
            </w:tcBorders>
            <w:shd w:val="clear" w:color="auto" w:fill="auto"/>
            <w:noWrap/>
            <w:vAlign w:val="bottom"/>
            <w:hideMark/>
          </w:tcPr>
          <w:p w14:paraId="59845471"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29</w:t>
            </w:r>
          </w:p>
        </w:tc>
      </w:tr>
      <w:tr w:rsidR="007519C6" w:rsidRPr="00E03E78" w14:paraId="24DDD77C" w14:textId="77777777" w:rsidTr="00D947B3">
        <w:trPr>
          <w:trHeight w:val="2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AE1F2BE" w14:textId="77777777" w:rsidR="007519C6" w:rsidRPr="00E03E78" w:rsidRDefault="007519C6" w:rsidP="00D947B3">
            <w:pPr>
              <w:spacing w:after="0" w:line="240" w:lineRule="auto"/>
              <w:rPr>
                <w:rFonts w:ascii="Arial" w:eastAsia="Times New Roman" w:hAnsi="Arial" w:cs="Arial"/>
                <w:sz w:val="20"/>
                <w:szCs w:val="20"/>
                <w:lang w:eastAsia="es-ES"/>
              </w:rPr>
            </w:pPr>
            <w:r w:rsidRPr="00E03E78">
              <w:rPr>
                <w:rFonts w:ascii="Arial" w:eastAsia="Times New Roman" w:hAnsi="Arial" w:cs="Arial"/>
                <w:sz w:val="20"/>
                <w:szCs w:val="20"/>
                <w:lang w:eastAsia="es-ES"/>
              </w:rPr>
              <w:t>5° BÁSICO</w:t>
            </w:r>
          </w:p>
        </w:tc>
        <w:tc>
          <w:tcPr>
            <w:tcW w:w="1197" w:type="dxa"/>
            <w:tcBorders>
              <w:top w:val="nil"/>
              <w:left w:val="nil"/>
              <w:bottom w:val="single" w:sz="4" w:space="0" w:color="auto"/>
              <w:right w:val="single" w:sz="4" w:space="0" w:color="auto"/>
            </w:tcBorders>
            <w:shd w:val="clear" w:color="auto" w:fill="auto"/>
            <w:noWrap/>
            <w:vAlign w:val="bottom"/>
            <w:hideMark/>
          </w:tcPr>
          <w:p w14:paraId="192A07F7"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11</w:t>
            </w:r>
          </w:p>
        </w:tc>
        <w:tc>
          <w:tcPr>
            <w:tcW w:w="1197" w:type="dxa"/>
            <w:tcBorders>
              <w:top w:val="nil"/>
              <w:left w:val="nil"/>
              <w:bottom w:val="single" w:sz="4" w:space="0" w:color="auto"/>
              <w:right w:val="single" w:sz="4" w:space="0" w:color="auto"/>
            </w:tcBorders>
            <w:shd w:val="clear" w:color="auto" w:fill="auto"/>
            <w:noWrap/>
            <w:vAlign w:val="bottom"/>
            <w:hideMark/>
          </w:tcPr>
          <w:p w14:paraId="7C805742"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17</w:t>
            </w:r>
          </w:p>
        </w:tc>
        <w:tc>
          <w:tcPr>
            <w:tcW w:w="880" w:type="dxa"/>
            <w:tcBorders>
              <w:top w:val="nil"/>
              <w:left w:val="nil"/>
              <w:bottom w:val="single" w:sz="4" w:space="0" w:color="auto"/>
              <w:right w:val="single" w:sz="4" w:space="0" w:color="auto"/>
            </w:tcBorders>
            <w:shd w:val="clear" w:color="auto" w:fill="auto"/>
            <w:noWrap/>
            <w:vAlign w:val="bottom"/>
            <w:hideMark/>
          </w:tcPr>
          <w:p w14:paraId="62A07895"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3</w:t>
            </w:r>
          </w:p>
        </w:tc>
        <w:tc>
          <w:tcPr>
            <w:tcW w:w="800" w:type="dxa"/>
            <w:tcBorders>
              <w:top w:val="nil"/>
              <w:left w:val="nil"/>
              <w:bottom w:val="single" w:sz="4" w:space="0" w:color="auto"/>
              <w:right w:val="single" w:sz="4" w:space="0" w:color="auto"/>
            </w:tcBorders>
            <w:shd w:val="clear" w:color="auto" w:fill="auto"/>
            <w:noWrap/>
            <w:vAlign w:val="bottom"/>
            <w:hideMark/>
          </w:tcPr>
          <w:p w14:paraId="413EE4D7"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31</w:t>
            </w:r>
          </w:p>
        </w:tc>
      </w:tr>
      <w:tr w:rsidR="007519C6" w:rsidRPr="00E03E78" w14:paraId="14683F12" w14:textId="77777777" w:rsidTr="00D947B3">
        <w:trPr>
          <w:trHeight w:val="2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DA07F8B" w14:textId="77777777" w:rsidR="007519C6" w:rsidRPr="00E03E78" w:rsidRDefault="007519C6" w:rsidP="00D947B3">
            <w:pPr>
              <w:spacing w:after="0" w:line="240" w:lineRule="auto"/>
              <w:rPr>
                <w:rFonts w:ascii="Arial" w:eastAsia="Times New Roman" w:hAnsi="Arial" w:cs="Arial"/>
                <w:sz w:val="20"/>
                <w:szCs w:val="20"/>
                <w:lang w:eastAsia="es-ES"/>
              </w:rPr>
            </w:pPr>
            <w:r w:rsidRPr="00E03E78">
              <w:rPr>
                <w:rFonts w:ascii="Arial" w:eastAsia="Times New Roman" w:hAnsi="Arial" w:cs="Arial"/>
                <w:sz w:val="20"/>
                <w:szCs w:val="20"/>
                <w:lang w:eastAsia="es-ES"/>
              </w:rPr>
              <w:t>6° BÁSICO</w:t>
            </w:r>
          </w:p>
        </w:tc>
        <w:tc>
          <w:tcPr>
            <w:tcW w:w="1197" w:type="dxa"/>
            <w:tcBorders>
              <w:top w:val="nil"/>
              <w:left w:val="nil"/>
              <w:bottom w:val="single" w:sz="4" w:space="0" w:color="auto"/>
              <w:right w:val="single" w:sz="4" w:space="0" w:color="auto"/>
            </w:tcBorders>
            <w:shd w:val="clear" w:color="auto" w:fill="auto"/>
            <w:noWrap/>
            <w:vAlign w:val="bottom"/>
            <w:hideMark/>
          </w:tcPr>
          <w:p w14:paraId="4149ECFC"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12</w:t>
            </w:r>
          </w:p>
        </w:tc>
        <w:tc>
          <w:tcPr>
            <w:tcW w:w="1197" w:type="dxa"/>
            <w:tcBorders>
              <w:top w:val="nil"/>
              <w:left w:val="nil"/>
              <w:bottom w:val="single" w:sz="4" w:space="0" w:color="auto"/>
              <w:right w:val="single" w:sz="4" w:space="0" w:color="auto"/>
            </w:tcBorders>
            <w:shd w:val="clear" w:color="auto" w:fill="auto"/>
            <w:noWrap/>
            <w:vAlign w:val="bottom"/>
            <w:hideMark/>
          </w:tcPr>
          <w:p w14:paraId="4C155231"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17</w:t>
            </w:r>
          </w:p>
        </w:tc>
        <w:tc>
          <w:tcPr>
            <w:tcW w:w="880" w:type="dxa"/>
            <w:tcBorders>
              <w:top w:val="nil"/>
              <w:left w:val="nil"/>
              <w:bottom w:val="single" w:sz="4" w:space="0" w:color="auto"/>
              <w:right w:val="single" w:sz="4" w:space="0" w:color="auto"/>
            </w:tcBorders>
            <w:shd w:val="clear" w:color="auto" w:fill="auto"/>
            <w:noWrap/>
            <w:vAlign w:val="bottom"/>
            <w:hideMark/>
          </w:tcPr>
          <w:p w14:paraId="68FF090D"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2</w:t>
            </w:r>
          </w:p>
        </w:tc>
        <w:tc>
          <w:tcPr>
            <w:tcW w:w="800" w:type="dxa"/>
            <w:tcBorders>
              <w:top w:val="nil"/>
              <w:left w:val="nil"/>
              <w:bottom w:val="single" w:sz="4" w:space="0" w:color="auto"/>
              <w:right w:val="single" w:sz="4" w:space="0" w:color="auto"/>
            </w:tcBorders>
            <w:shd w:val="clear" w:color="auto" w:fill="auto"/>
            <w:noWrap/>
            <w:vAlign w:val="bottom"/>
            <w:hideMark/>
          </w:tcPr>
          <w:p w14:paraId="1B0B1D1A"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31</w:t>
            </w:r>
          </w:p>
        </w:tc>
      </w:tr>
      <w:tr w:rsidR="007519C6" w:rsidRPr="00E03E78" w14:paraId="024AB4C9" w14:textId="77777777" w:rsidTr="00D947B3">
        <w:trPr>
          <w:trHeight w:val="2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E485A18" w14:textId="77777777" w:rsidR="007519C6" w:rsidRPr="00E03E78" w:rsidRDefault="007519C6" w:rsidP="00D947B3">
            <w:pPr>
              <w:spacing w:after="0" w:line="240" w:lineRule="auto"/>
              <w:rPr>
                <w:rFonts w:ascii="Arial" w:eastAsia="Times New Roman" w:hAnsi="Arial" w:cs="Arial"/>
                <w:sz w:val="20"/>
                <w:szCs w:val="20"/>
                <w:lang w:eastAsia="es-ES"/>
              </w:rPr>
            </w:pPr>
            <w:r w:rsidRPr="00E03E78">
              <w:rPr>
                <w:rFonts w:ascii="Arial" w:eastAsia="Times New Roman" w:hAnsi="Arial" w:cs="Arial"/>
                <w:sz w:val="20"/>
                <w:szCs w:val="20"/>
                <w:lang w:eastAsia="es-ES"/>
              </w:rPr>
              <w:t>7° BÁSICO</w:t>
            </w:r>
          </w:p>
        </w:tc>
        <w:tc>
          <w:tcPr>
            <w:tcW w:w="1197" w:type="dxa"/>
            <w:tcBorders>
              <w:top w:val="nil"/>
              <w:left w:val="nil"/>
              <w:bottom w:val="single" w:sz="4" w:space="0" w:color="auto"/>
              <w:right w:val="single" w:sz="4" w:space="0" w:color="auto"/>
            </w:tcBorders>
            <w:shd w:val="clear" w:color="auto" w:fill="auto"/>
            <w:noWrap/>
            <w:vAlign w:val="bottom"/>
            <w:hideMark/>
          </w:tcPr>
          <w:p w14:paraId="38B552A4"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10</w:t>
            </w:r>
          </w:p>
        </w:tc>
        <w:tc>
          <w:tcPr>
            <w:tcW w:w="1197" w:type="dxa"/>
            <w:tcBorders>
              <w:top w:val="nil"/>
              <w:left w:val="nil"/>
              <w:bottom w:val="single" w:sz="4" w:space="0" w:color="auto"/>
              <w:right w:val="single" w:sz="4" w:space="0" w:color="auto"/>
            </w:tcBorders>
            <w:shd w:val="clear" w:color="auto" w:fill="auto"/>
            <w:noWrap/>
            <w:vAlign w:val="bottom"/>
            <w:hideMark/>
          </w:tcPr>
          <w:p w14:paraId="1F30243D"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15</w:t>
            </w:r>
          </w:p>
        </w:tc>
        <w:tc>
          <w:tcPr>
            <w:tcW w:w="880" w:type="dxa"/>
            <w:tcBorders>
              <w:top w:val="nil"/>
              <w:left w:val="nil"/>
              <w:bottom w:val="single" w:sz="4" w:space="0" w:color="auto"/>
              <w:right w:val="single" w:sz="4" w:space="0" w:color="auto"/>
            </w:tcBorders>
            <w:shd w:val="clear" w:color="auto" w:fill="auto"/>
            <w:noWrap/>
            <w:vAlign w:val="bottom"/>
            <w:hideMark/>
          </w:tcPr>
          <w:p w14:paraId="14EAF6A7"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9</w:t>
            </w:r>
          </w:p>
        </w:tc>
        <w:tc>
          <w:tcPr>
            <w:tcW w:w="800" w:type="dxa"/>
            <w:tcBorders>
              <w:top w:val="nil"/>
              <w:left w:val="nil"/>
              <w:bottom w:val="single" w:sz="4" w:space="0" w:color="auto"/>
              <w:right w:val="single" w:sz="4" w:space="0" w:color="auto"/>
            </w:tcBorders>
            <w:shd w:val="clear" w:color="auto" w:fill="auto"/>
            <w:noWrap/>
            <w:vAlign w:val="bottom"/>
            <w:hideMark/>
          </w:tcPr>
          <w:p w14:paraId="15052AE1"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34</w:t>
            </w:r>
          </w:p>
        </w:tc>
      </w:tr>
      <w:tr w:rsidR="007519C6" w:rsidRPr="00E03E78" w14:paraId="247F73BE" w14:textId="77777777" w:rsidTr="00D947B3">
        <w:trPr>
          <w:trHeight w:val="2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7063B98" w14:textId="77777777" w:rsidR="007519C6" w:rsidRPr="00E03E78" w:rsidRDefault="007519C6" w:rsidP="00D947B3">
            <w:pPr>
              <w:spacing w:after="0" w:line="240" w:lineRule="auto"/>
              <w:rPr>
                <w:rFonts w:ascii="Arial" w:eastAsia="Times New Roman" w:hAnsi="Arial" w:cs="Arial"/>
                <w:sz w:val="20"/>
                <w:szCs w:val="20"/>
                <w:lang w:eastAsia="es-ES"/>
              </w:rPr>
            </w:pPr>
            <w:r w:rsidRPr="00E03E78">
              <w:rPr>
                <w:rFonts w:ascii="Arial" w:eastAsia="Times New Roman" w:hAnsi="Arial" w:cs="Arial"/>
                <w:sz w:val="20"/>
                <w:szCs w:val="20"/>
                <w:lang w:eastAsia="es-ES"/>
              </w:rPr>
              <w:t>8° BÁSICO</w:t>
            </w:r>
          </w:p>
        </w:tc>
        <w:tc>
          <w:tcPr>
            <w:tcW w:w="1197" w:type="dxa"/>
            <w:tcBorders>
              <w:top w:val="nil"/>
              <w:left w:val="nil"/>
              <w:bottom w:val="single" w:sz="4" w:space="0" w:color="auto"/>
              <w:right w:val="single" w:sz="4" w:space="0" w:color="auto"/>
            </w:tcBorders>
            <w:shd w:val="clear" w:color="auto" w:fill="auto"/>
            <w:noWrap/>
            <w:vAlign w:val="bottom"/>
            <w:hideMark/>
          </w:tcPr>
          <w:p w14:paraId="1528EF05"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8</w:t>
            </w:r>
          </w:p>
        </w:tc>
        <w:tc>
          <w:tcPr>
            <w:tcW w:w="1197" w:type="dxa"/>
            <w:tcBorders>
              <w:top w:val="nil"/>
              <w:left w:val="nil"/>
              <w:bottom w:val="single" w:sz="4" w:space="0" w:color="auto"/>
              <w:right w:val="single" w:sz="4" w:space="0" w:color="auto"/>
            </w:tcBorders>
            <w:shd w:val="clear" w:color="auto" w:fill="auto"/>
            <w:noWrap/>
            <w:vAlign w:val="bottom"/>
            <w:hideMark/>
          </w:tcPr>
          <w:p w14:paraId="5E665125"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14</w:t>
            </w:r>
          </w:p>
        </w:tc>
        <w:tc>
          <w:tcPr>
            <w:tcW w:w="880" w:type="dxa"/>
            <w:tcBorders>
              <w:top w:val="nil"/>
              <w:left w:val="nil"/>
              <w:bottom w:val="single" w:sz="4" w:space="0" w:color="auto"/>
              <w:right w:val="single" w:sz="4" w:space="0" w:color="auto"/>
            </w:tcBorders>
            <w:shd w:val="clear" w:color="auto" w:fill="auto"/>
            <w:noWrap/>
            <w:vAlign w:val="bottom"/>
            <w:hideMark/>
          </w:tcPr>
          <w:p w14:paraId="1643EE32"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8</w:t>
            </w:r>
          </w:p>
        </w:tc>
        <w:tc>
          <w:tcPr>
            <w:tcW w:w="800" w:type="dxa"/>
            <w:tcBorders>
              <w:top w:val="nil"/>
              <w:left w:val="nil"/>
              <w:bottom w:val="single" w:sz="4" w:space="0" w:color="auto"/>
              <w:right w:val="single" w:sz="4" w:space="0" w:color="auto"/>
            </w:tcBorders>
            <w:shd w:val="clear" w:color="auto" w:fill="auto"/>
            <w:noWrap/>
            <w:vAlign w:val="bottom"/>
            <w:hideMark/>
          </w:tcPr>
          <w:p w14:paraId="4715A59E"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30</w:t>
            </w:r>
          </w:p>
        </w:tc>
      </w:tr>
      <w:tr w:rsidR="007519C6" w:rsidRPr="00E03E78" w14:paraId="08CB4CF0" w14:textId="77777777" w:rsidTr="00D947B3">
        <w:trPr>
          <w:trHeight w:val="2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8881597" w14:textId="77777777" w:rsidR="007519C6" w:rsidRPr="00E03E78" w:rsidRDefault="007519C6" w:rsidP="00D947B3">
            <w:pPr>
              <w:spacing w:after="0" w:line="240" w:lineRule="auto"/>
              <w:rPr>
                <w:rFonts w:ascii="Arial" w:eastAsia="Times New Roman" w:hAnsi="Arial" w:cs="Arial"/>
                <w:sz w:val="20"/>
                <w:szCs w:val="20"/>
                <w:lang w:eastAsia="es-ES"/>
              </w:rPr>
            </w:pPr>
            <w:r w:rsidRPr="00E03E78">
              <w:rPr>
                <w:rFonts w:ascii="Arial" w:eastAsia="Times New Roman" w:hAnsi="Arial" w:cs="Arial"/>
                <w:sz w:val="20"/>
                <w:szCs w:val="20"/>
                <w:lang w:eastAsia="es-ES"/>
              </w:rPr>
              <w:t>1° MEDIO</w:t>
            </w:r>
          </w:p>
        </w:tc>
        <w:tc>
          <w:tcPr>
            <w:tcW w:w="1197" w:type="dxa"/>
            <w:tcBorders>
              <w:top w:val="nil"/>
              <w:left w:val="nil"/>
              <w:bottom w:val="single" w:sz="4" w:space="0" w:color="auto"/>
              <w:right w:val="single" w:sz="4" w:space="0" w:color="auto"/>
            </w:tcBorders>
            <w:shd w:val="clear" w:color="auto" w:fill="auto"/>
            <w:noWrap/>
            <w:vAlign w:val="bottom"/>
            <w:hideMark/>
          </w:tcPr>
          <w:p w14:paraId="27B12C55"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12</w:t>
            </w:r>
          </w:p>
        </w:tc>
        <w:tc>
          <w:tcPr>
            <w:tcW w:w="1197" w:type="dxa"/>
            <w:tcBorders>
              <w:top w:val="nil"/>
              <w:left w:val="nil"/>
              <w:bottom w:val="single" w:sz="4" w:space="0" w:color="auto"/>
              <w:right w:val="single" w:sz="4" w:space="0" w:color="auto"/>
            </w:tcBorders>
            <w:shd w:val="clear" w:color="auto" w:fill="auto"/>
            <w:noWrap/>
            <w:vAlign w:val="bottom"/>
            <w:hideMark/>
          </w:tcPr>
          <w:p w14:paraId="52FE70A0"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16</w:t>
            </w:r>
          </w:p>
        </w:tc>
        <w:tc>
          <w:tcPr>
            <w:tcW w:w="880" w:type="dxa"/>
            <w:tcBorders>
              <w:top w:val="nil"/>
              <w:left w:val="nil"/>
              <w:bottom w:val="single" w:sz="4" w:space="0" w:color="auto"/>
              <w:right w:val="single" w:sz="4" w:space="0" w:color="auto"/>
            </w:tcBorders>
            <w:shd w:val="clear" w:color="auto" w:fill="auto"/>
            <w:noWrap/>
            <w:vAlign w:val="bottom"/>
            <w:hideMark/>
          </w:tcPr>
          <w:p w14:paraId="0633895D"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15</w:t>
            </w:r>
          </w:p>
        </w:tc>
        <w:tc>
          <w:tcPr>
            <w:tcW w:w="800" w:type="dxa"/>
            <w:tcBorders>
              <w:top w:val="nil"/>
              <w:left w:val="nil"/>
              <w:bottom w:val="single" w:sz="4" w:space="0" w:color="auto"/>
              <w:right w:val="single" w:sz="4" w:space="0" w:color="auto"/>
            </w:tcBorders>
            <w:shd w:val="clear" w:color="auto" w:fill="auto"/>
            <w:noWrap/>
            <w:vAlign w:val="bottom"/>
            <w:hideMark/>
          </w:tcPr>
          <w:p w14:paraId="02296318"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43</w:t>
            </w:r>
          </w:p>
        </w:tc>
      </w:tr>
      <w:tr w:rsidR="007519C6" w:rsidRPr="00E03E78" w14:paraId="1732F9E7" w14:textId="77777777" w:rsidTr="00D947B3">
        <w:trPr>
          <w:trHeight w:val="2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A535606" w14:textId="77777777" w:rsidR="007519C6" w:rsidRPr="00E03E78" w:rsidRDefault="007519C6" w:rsidP="00D947B3">
            <w:pPr>
              <w:spacing w:after="0" w:line="240" w:lineRule="auto"/>
              <w:rPr>
                <w:rFonts w:ascii="Arial" w:eastAsia="Times New Roman" w:hAnsi="Arial" w:cs="Arial"/>
                <w:sz w:val="20"/>
                <w:szCs w:val="20"/>
                <w:lang w:eastAsia="es-ES"/>
              </w:rPr>
            </w:pPr>
            <w:r w:rsidRPr="00E03E78">
              <w:rPr>
                <w:rFonts w:ascii="Arial" w:eastAsia="Times New Roman" w:hAnsi="Arial" w:cs="Arial"/>
                <w:sz w:val="20"/>
                <w:szCs w:val="20"/>
                <w:lang w:eastAsia="es-ES"/>
              </w:rPr>
              <w:t>2° MEDIO</w:t>
            </w:r>
          </w:p>
        </w:tc>
        <w:tc>
          <w:tcPr>
            <w:tcW w:w="1197" w:type="dxa"/>
            <w:tcBorders>
              <w:top w:val="nil"/>
              <w:left w:val="nil"/>
              <w:bottom w:val="single" w:sz="4" w:space="0" w:color="auto"/>
              <w:right w:val="single" w:sz="4" w:space="0" w:color="auto"/>
            </w:tcBorders>
            <w:shd w:val="clear" w:color="auto" w:fill="auto"/>
            <w:noWrap/>
            <w:vAlign w:val="bottom"/>
            <w:hideMark/>
          </w:tcPr>
          <w:p w14:paraId="6A1815E9"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14</w:t>
            </w:r>
          </w:p>
        </w:tc>
        <w:tc>
          <w:tcPr>
            <w:tcW w:w="1197" w:type="dxa"/>
            <w:tcBorders>
              <w:top w:val="nil"/>
              <w:left w:val="nil"/>
              <w:bottom w:val="single" w:sz="4" w:space="0" w:color="auto"/>
              <w:right w:val="single" w:sz="4" w:space="0" w:color="auto"/>
            </w:tcBorders>
            <w:shd w:val="clear" w:color="auto" w:fill="auto"/>
            <w:noWrap/>
            <w:vAlign w:val="bottom"/>
            <w:hideMark/>
          </w:tcPr>
          <w:p w14:paraId="390D725F"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17</w:t>
            </w:r>
          </w:p>
        </w:tc>
        <w:tc>
          <w:tcPr>
            <w:tcW w:w="880" w:type="dxa"/>
            <w:tcBorders>
              <w:top w:val="nil"/>
              <w:left w:val="nil"/>
              <w:bottom w:val="single" w:sz="4" w:space="0" w:color="auto"/>
              <w:right w:val="single" w:sz="4" w:space="0" w:color="auto"/>
            </w:tcBorders>
            <w:shd w:val="clear" w:color="auto" w:fill="auto"/>
            <w:noWrap/>
            <w:vAlign w:val="bottom"/>
            <w:hideMark/>
          </w:tcPr>
          <w:p w14:paraId="53E98179"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22</w:t>
            </w:r>
          </w:p>
        </w:tc>
        <w:tc>
          <w:tcPr>
            <w:tcW w:w="800" w:type="dxa"/>
            <w:tcBorders>
              <w:top w:val="nil"/>
              <w:left w:val="nil"/>
              <w:bottom w:val="single" w:sz="4" w:space="0" w:color="auto"/>
              <w:right w:val="single" w:sz="4" w:space="0" w:color="auto"/>
            </w:tcBorders>
            <w:shd w:val="clear" w:color="auto" w:fill="auto"/>
            <w:noWrap/>
            <w:vAlign w:val="bottom"/>
            <w:hideMark/>
          </w:tcPr>
          <w:p w14:paraId="4018EC6D"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53</w:t>
            </w:r>
          </w:p>
        </w:tc>
      </w:tr>
      <w:tr w:rsidR="007519C6" w:rsidRPr="00E03E78" w14:paraId="2AEBE3FF" w14:textId="77777777" w:rsidTr="00D947B3">
        <w:trPr>
          <w:trHeight w:val="2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9A9C067" w14:textId="77777777" w:rsidR="007519C6" w:rsidRPr="00E03E78" w:rsidRDefault="007519C6" w:rsidP="00D947B3">
            <w:pPr>
              <w:spacing w:after="0" w:line="240" w:lineRule="auto"/>
              <w:rPr>
                <w:rFonts w:ascii="Arial" w:eastAsia="Times New Roman" w:hAnsi="Arial" w:cs="Arial"/>
                <w:sz w:val="20"/>
                <w:szCs w:val="20"/>
                <w:lang w:eastAsia="es-ES"/>
              </w:rPr>
            </w:pPr>
            <w:r w:rsidRPr="00E03E78">
              <w:rPr>
                <w:rFonts w:ascii="Arial" w:eastAsia="Times New Roman" w:hAnsi="Arial" w:cs="Arial"/>
                <w:sz w:val="20"/>
                <w:szCs w:val="20"/>
                <w:lang w:eastAsia="es-ES"/>
              </w:rPr>
              <w:t>3° MEDIO</w:t>
            </w:r>
          </w:p>
        </w:tc>
        <w:tc>
          <w:tcPr>
            <w:tcW w:w="1197" w:type="dxa"/>
            <w:tcBorders>
              <w:top w:val="nil"/>
              <w:left w:val="nil"/>
              <w:bottom w:val="single" w:sz="4" w:space="0" w:color="auto"/>
              <w:right w:val="single" w:sz="4" w:space="0" w:color="auto"/>
            </w:tcBorders>
            <w:shd w:val="clear" w:color="auto" w:fill="auto"/>
            <w:noWrap/>
            <w:vAlign w:val="bottom"/>
            <w:hideMark/>
          </w:tcPr>
          <w:p w14:paraId="2046ECB6"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25</w:t>
            </w:r>
          </w:p>
        </w:tc>
        <w:tc>
          <w:tcPr>
            <w:tcW w:w="1197" w:type="dxa"/>
            <w:tcBorders>
              <w:top w:val="nil"/>
              <w:left w:val="nil"/>
              <w:bottom w:val="single" w:sz="4" w:space="0" w:color="auto"/>
              <w:right w:val="single" w:sz="4" w:space="0" w:color="auto"/>
            </w:tcBorders>
            <w:shd w:val="clear" w:color="auto" w:fill="auto"/>
            <w:noWrap/>
            <w:vAlign w:val="bottom"/>
            <w:hideMark/>
          </w:tcPr>
          <w:p w14:paraId="5BF3CBEC"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33</w:t>
            </w:r>
          </w:p>
        </w:tc>
        <w:tc>
          <w:tcPr>
            <w:tcW w:w="880" w:type="dxa"/>
            <w:tcBorders>
              <w:top w:val="nil"/>
              <w:left w:val="nil"/>
              <w:bottom w:val="single" w:sz="4" w:space="0" w:color="auto"/>
              <w:right w:val="single" w:sz="4" w:space="0" w:color="auto"/>
            </w:tcBorders>
            <w:shd w:val="clear" w:color="auto" w:fill="auto"/>
            <w:noWrap/>
            <w:vAlign w:val="bottom"/>
            <w:hideMark/>
          </w:tcPr>
          <w:p w14:paraId="32E2F35A"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32</w:t>
            </w:r>
          </w:p>
        </w:tc>
        <w:tc>
          <w:tcPr>
            <w:tcW w:w="800" w:type="dxa"/>
            <w:tcBorders>
              <w:top w:val="nil"/>
              <w:left w:val="nil"/>
              <w:bottom w:val="single" w:sz="4" w:space="0" w:color="auto"/>
              <w:right w:val="single" w:sz="4" w:space="0" w:color="auto"/>
            </w:tcBorders>
            <w:shd w:val="clear" w:color="auto" w:fill="auto"/>
            <w:noWrap/>
            <w:vAlign w:val="bottom"/>
            <w:hideMark/>
          </w:tcPr>
          <w:p w14:paraId="479E9CA3"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90</w:t>
            </w:r>
          </w:p>
        </w:tc>
      </w:tr>
      <w:tr w:rsidR="007519C6" w:rsidRPr="00E03E78" w14:paraId="5D544591" w14:textId="77777777" w:rsidTr="00D947B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6966BC1" w14:textId="77777777" w:rsidR="007519C6" w:rsidRPr="00E03E78" w:rsidRDefault="007519C6" w:rsidP="00D947B3">
            <w:pPr>
              <w:spacing w:after="0" w:line="240" w:lineRule="auto"/>
              <w:rPr>
                <w:rFonts w:ascii="Arial" w:eastAsia="Times New Roman" w:hAnsi="Arial" w:cs="Arial"/>
                <w:sz w:val="20"/>
                <w:szCs w:val="20"/>
                <w:lang w:eastAsia="es-ES"/>
              </w:rPr>
            </w:pPr>
            <w:r w:rsidRPr="00E03E78">
              <w:rPr>
                <w:rFonts w:ascii="Arial" w:eastAsia="Times New Roman" w:hAnsi="Arial" w:cs="Arial"/>
                <w:sz w:val="20"/>
                <w:szCs w:val="20"/>
                <w:lang w:eastAsia="es-ES"/>
              </w:rPr>
              <w:t>4° MEDIO</w:t>
            </w:r>
          </w:p>
        </w:tc>
        <w:tc>
          <w:tcPr>
            <w:tcW w:w="1197" w:type="dxa"/>
            <w:tcBorders>
              <w:top w:val="nil"/>
              <w:left w:val="nil"/>
              <w:bottom w:val="single" w:sz="4" w:space="0" w:color="auto"/>
              <w:right w:val="single" w:sz="4" w:space="0" w:color="auto"/>
            </w:tcBorders>
            <w:shd w:val="clear" w:color="auto" w:fill="auto"/>
            <w:noWrap/>
            <w:vAlign w:val="bottom"/>
            <w:hideMark/>
          </w:tcPr>
          <w:p w14:paraId="43B094D8"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22</w:t>
            </w:r>
          </w:p>
        </w:tc>
        <w:tc>
          <w:tcPr>
            <w:tcW w:w="1197" w:type="dxa"/>
            <w:tcBorders>
              <w:top w:val="nil"/>
              <w:left w:val="nil"/>
              <w:bottom w:val="single" w:sz="4" w:space="0" w:color="auto"/>
              <w:right w:val="single" w:sz="4" w:space="0" w:color="auto"/>
            </w:tcBorders>
            <w:shd w:val="clear" w:color="auto" w:fill="auto"/>
            <w:noWrap/>
            <w:vAlign w:val="bottom"/>
            <w:hideMark/>
          </w:tcPr>
          <w:p w14:paraId="684AF21E"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33</w:t>
            </w:r>
          </w:p>
        </w:tc>
        <w:tc>
          <w:tcPr>
            <w:tcW w:w="880" w:type="dxa"/>
            <w:tcBorders>
              <w:top w:val="nil"/>
              <w:left w:val="nil"/>
              <w:bottom w:val="single" w:sz="4" w:space="0" w:color="auto"/>
              <w:right w:val="single" w:sz="4" w:space="0" w:color="auto"/>
            </w:tcBorders>
            <w:shd w:val="clear" w:color="auto" w:fill="auto"/>
            <w:noWrap/>
            <w:vAlign w:val="bottom"/>
            <w:hideMark/>
          </w:tcPr>
          <w:p w14:paraId="1E3745F6"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30</w:t>
            </w:r>
          </w:p>
        </w:tc>
        <w:tc>
          <w:tcPr>
            <w:tcW w:w="800" w:type="dxa"/>
            <w:tcBorders>
              <w:top w:val="nil"/>
              <w:left w:val="nil"/>
              <w:bottom w:val="single" w:sz="4" w:space="0" w:color="auto"/>
              <w:right w:val="single" w:sz="4" w:space="0" w:color="auto"/>
            </w:tcBorders>
            <w:shd w:val="clear" w:color="auto" w:fill="auto"/>
            <w:noWrap/>
            <w:vAlign w:val="bottom"/>
            <w:hideMark/>
          </w:tcPr>
          <w:p w14:paraId="4983B8C5"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85</w:t>
            </w:r>
          </w:p>
        </w:tc>
      </w:tr>
      <w:tr w:rsidR="007519C6" w:rsidRPr="00E03E78" w14:paraId="3D6ACEAB" w14:textId="77777777" w:rsidTr="00D947B3">
        <w:trPr>
          <w:trHeight w:val="2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4FDAA04" w14:textId="77777777" w:rsidR="007519C6" w:rsidRPr="00E03E78" w:rsidRDefault="007519C6" w:rsidP="00D947B3">
            <w:pPr>
              <w:spacing w:after="0" w:line="240" w:lineRule="auto"/>
              <w:rPr>
                <w:rFonts w:ascii="Arial" w:eastAsia="Times New Roman" w:hAnsi="Arial" w:cs="Arial"/>
                <w:sz w:val="20"/>
                <w:szCs w:val="20"/>
                <w:lang w:eastAsia="es-ES"/>
              </w:rPr>
            </w:pPr>
            <w:r w:rsidRPr="00E03E78">
              <w:rPr>
                <w:rFonts w:ascii="Arial" w:eastAsia="Times New Roman" w:hAnsi="Arial" w:cs="Arial"/>
                <w:sz w:val="20"/>
                <w:szCs w:val="20"/>
                <w:lang w:eastAsia="es-ES"/>
              </w:rPr>
              <w:t>TOTAL</w:t>
            </w:r>
          </w:p>
        </w:tc>
        <w:tc>
          <w:tcPr>
            <w:tcW w:w="1197" w:type="dxa"/>
            <w:tcBorders>
              <w:top w:val="nil"/>
              <w:left w:val="nil"/>
              <w:bottom w:val="single" w:sz="4" w:space="0" w:color="auto"/>
              <w:right w:val="single" w:sz="4" w:space="0" w:color="auto"/>
            </w:tcBorders>
            <w:shd w:val="clear" w:color="auto" w:fill="auto"/>
            <w:noWrap/>
            <w:vAlign w:val="bottom"/>
            <w:hideMark/>
          </w:tcPr>
          <w:p w14:paraId="127002DE"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162</w:t>
            </w:r>
          </w:p>
        </w:tc>
        <w:tc>
          <w:tcPr>
            <w:tcW w:w="1197" w:type="dxa"/>
            <w:tcBorders>
              <w:top w:val="nil"/>
              <w:left w:val="nil"/>
              <w:bottom w:val="single" w:sz="4" w:space="0" w:color="auto"/>
              <w:right w:val="single" w:sz="4" w:space="0" w:color="auto"/>
            </w:tcBorders>
            <w:shd w:val="clear" w:color="auto" w:fill="auto"/>
            <w:noWrap/>
            <w:vAlign w:val="bottom"/>
            <w:hideMark/>
          </w:tcPr>
          <w:p w14:paraId="6E2AC6F4"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230</w:t>
            </w:r>
          </w:p>
        </w:tc>
        <w:tc>
          <w:tcPr>
            <w:tcW w:w="880" w:type="dxa"/>
            <w:tcBorders>
              <w:top w:val="nil"/>
              <w:left w:val="nil"/>
              <w:bottom w:val="single" w:sz="4" w:space="0" w:color="auto"/>
              <w:right w:val="single" w:sz="4" w:space="0" w:color="auto"/>
            </w:tcBorders>
            <w:shd w:val="clear" w:color="auto" w:fill="auto"/>
            <w:noWrap/>
            <w:vAlign w:val="bottom"/>
            <w:hideMark/>
          </w:tcPr>
          <w:p w14:paraId="7A1F6357"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127</w:t>
            </w:r>
          </w:p>
        </w:tc>
        <w:tc>
          <w:tcPr>
            <w:tcW w:w="800" w:type="dxa"/>
            <w:tcBorders>
              <w:top w:val="nil"/>
              <w:left w:val="nil"/>
              <w:bottom w:val="single" w:sz="4" w:space="0" w:color="auto"/>
              <w:right w:val="single" w:sz="4" w:space="0" w:color="auto"/>
            </w:tcBorders>
            <w:shd w:val="clear" w:color="auto" w:fill="auto"/>
            <w:noWrap/>
            <w:vAlign w:val="bottom"/>
            <w:hideMark/>
          </w:tcPr>
          <w:p w14:paraId="2133059B"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519</w:t>
            </w:r>
          </w:p>
        </w:tc>
      </w:tr>
      <w:tr w:rsidR="007519C6" w:rsidRPr="00E03E78" w14:paraId="1DDF1A9F" w14:textId="77777777" w:rsidTr="00D947B3">
        <w:trPr>
          <w:trHeight w:val="2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5875B46" w14:textId="77777777" w:rsidR="007519C6" w:rsidRPr="00E03E78" w:rsidRDefault="007519C6" w:rsidP="00D947B3">
            <w:pPr>
              <w:spacing w:after="0" w:line="240" w:lineRule="auto"/>
              <w:rPr>
                <w:rFonts w:ascii="Arial" w:eastAsia="Times New Roman" w:hAnsi="Arial" w:cs="Arial"/>
                <w:sz w:val="20"/>
                <w:szCs w:val="20"/>
                <w:lang w:eastAsia="es-ES"/>
              </w:rPr>
            </w:pPr>
            <w:r w:rsidRPr="00E03E78">
              <w:rPr>
                <w:rFonts w:ascii="Arial" w:eastAsia="Times New Roman" w:hAnsi="Arial" w:cs="Arial"/>
                <w:sz w:val="20"/>
                <w:szCs w:val="20"/>
                <w:lang w:eastAsia="es-ES"/>
              </w:rPr>
              <w:t> </w:t>
            </w:r>
          </w:p>
        </w:tc>
        <w:tc>
          <w:tcPr>
            <w:tcW w:w="1197" w:type="dxa"/>
            <w:tcBorders>
              <w:top w:val="nil"/>
              <w:left w:val="nil"/>
              <w:bottom w:val="single" w:sz="4" w:space="0" w:color="auto"/>
              <w:right w:val="single" w:sz="4" w:space="0" w:color="auto"/>
            </w:tcBorders>
            <w:shd w:val="clear" w:color="auto" w:fill="auto"/>
            <w:noWrap/>
            <w:vAlign w:val="bottom"/>
            <w:hideMark/>
          </w:tcPr>
          <w:p w14:paraId="74C56E82"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 </w:t>
            </w:r>
          </w:p>
        </w:tc>
        <w:tc>
          <w:tcPr>
            <w:tcW w:w="1197" w:type="dxa"/>
            <w:tcBorders>
              <w:top w:val="nil"/>
              <w:left w:val="nil"/>
              <w:bottom w:val="single" w:sz="4" w:space="0" w:color="auto"/>
              <w:right w:val="single" w:sz="4" w:space="0" w:color="auto"/>
            </w:tcBorders>
            <w:shd w:val="clear" w:color="auto" w:fill="auto"/>
            <w:noWrap/>
            <w:vAlign w:val="bottom"/>
            <w:hideMark/>
          </w:tcPr>
          <w:p w14:paraId="552D6883"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 </w:t>
            </w:r>
          </w:p>
        </w:tc>
        <w:tc>
          <w:tcPr>
            <w:tcW w:w="880" w:type="dxa"/>
            <w:tcBorders>
              <w:top w:val="nil"/>
              <w:left w:val="nil"/>
              <w:bottom w:val="single" w:sz="4" w:space="0" w:color="auto"/>
              <w:right w:val="single" w:sz="4" w:space="0" w:color="auto"/>
            </w:tcBorders>
            <w:shd w:val="clear" w:color="auto" w:fill="auto"/>
            <w:noWrap/>
            <w:vAlign w:val="bottom"/>
            <w:hideMark/>
          </w:tcPr>
          <w:p w14:paraId="4A0F4A06"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 </w:t>
            </w:r>
          </w:p>
        </w:tc>
        <w:tc>
          <w:tcPr>
            <w:tcW w:w="800" w:type="dxa"/>
            <w:tcBorders>
              <w:top w:val="nil"/>
              <w:left w:val="nil"/>
              <w:bottom w:val="single" w:sz="4" w:space="0" w:color="auto"/>
              <w:right w:val="single" w:sz="4" w:space="0" w:color="auto"/>
            </w:tcBorders>
            <w:shd w:val="clear" w:color="auto" w:fill="auto"/>
            <w:noWrap/>
            <w:vAlign w:val="bottom"/>
            <w:hideMark/>
          </w:tcPr>
          <w:p w14:paraId="47979941"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 </w:t>
            </w:r>
          </w:p>
        </w:tc>
      </w:tr>
    </w:tbl>
    <w:p w14:paraId="130D0E98" w14:textId="77777777" w:rsidR="007519C6" w:rsidRDefault="007519C6" w:rsidP="007519C6">
      <w:pPr>
        <w:jc w:val="center"/>
      </w:pPr>
    </w:p>
    <w:p w14:paraId="76F5A5F9" w14:textId="77777777" w:rsidR="007519C6" w:rsidRDefault="007519C6" w:rsidP="007519C6">
      <w:pPr>
        <w:rPr>
          <w:noProof/>
        </w:rPr>
      </w:pPr>
      <w:r>
        <w:rPr>
          <w:noProof/>
          <w:lang w:val="es-ES_tradnl" w:eastAsia="es-ES_tradnl"/>
        </w:rPr>
        <w:drawing>
          <wp:inline distT="0" distB="0" distL="0" distR="0" wp14:anchorId="7B87C980" wp14:editId="234A1D13">
            <wp:extent cx="5574030" cy="3249386"/>
            <wp:effectExtent l="0" t="0" r="7620" b="8255"/>
            <wp:docPr id="1" name="Gráfico 1">
              <a:extLst xmlns:a="http://schemas.openxmlformats.org/drawingml/2006/main">
                <a:ext uri="{FF2B5EF4-FFF2-40B4-BE49-F238E27FC236}">
                  <a16:creationId xmlns:a16="http://schemas.microsoft.com/office/drawing/2014/main" id="{6D408246-FACE-4125-BE6C-DDD5458679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48ED299B" w14:textId="77777777" w:rsidR="007519C6" w:rsidRDefault="007519C6" w:rsidP="007519C6">
      <w:pPr>
        <w:ind w:firstLine="708"/>
      </w:pPr>
    </w:p>
    <w:p w14:paraId="4D620BBB" w14:textId="77777777" w:rsidR="007519C6" w:rsidRPr="00DD4FCE" w:rsidRDefault="007519C6" w:rsidP="007519C6">
      <w:pPr>
        <w:ind w:firstLine="708"/>
        <w:rPr>
          <w:rFonts w:ascii="Arial" w:hAnsi="Arial" w:cs="Arial"/>
          <w:sz w:val="28"/>
          <w:szCs w:val="28"/>
        </w:rPr>
      </w:pPr>
      <w:r w:rsidRPr="00DD4FCE">
        <w:rPr>
          <w:rFonts w:ascii="Arial" w:hAnsi="Arial" w:cs="Arial"/>
          <w:sz w:val="28"/>
          <w:szCs w:val="28"/>
        </w:rPr>
        <w:t>Módulos de Aprendizaje de 1°a 6° Básico</w:t>
      </w:r>
    </w:p>
    <w:tbl>
      <w:tblPr>
        <w:tblW w:w="6516" w:type="dxa"/>
        <w:tblCellMar>
          <w:left w:w="70" w:type="dxa"/>
          <w:right w:w="70" w:type="dxa"/>
        </w:tblCellMar>
        <w:tblLook w:val="04A0" w:firstRow="1" w:lastRow="0" w:firstColumn="1" w:lastColumn="0" w:noHBand="0" w:noVBand="1"/>
      </w:tblPr>
      <w:tblGrid>
        <w:gridCol w:w="1240"/>
        <w:gridCol w:w="1307"/>
        <w:gridCol w:w="1276"/>
        <w:gridCol w:w="1559"/>
        <w:gridCol w:w="1134"/>
      </w:tblGrid>
      <w:tr w:rsidR="007519C6" w:rsidRPr="00E03E78" w14:paraId="49AB6369" w14:textId="77777777" w:rsidTr="00D947B3">
        <w:trPr>
          <w:trHeight w:val="684"/>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8D867" w14:textId="77777777" w:rsidR="007519C6" w:rsidRPr="00E03E78" w:rsidRDefault="007519C6" w:rsidP="00D947B3">
            <w:pPr>
              <w:spacing w:after="0" w:line="240" w:lineRule="auto"/>
              <w:rPr>
                <w:rFonts w:ascii="Arial" w:eastAsia="Times New Roman" w:hAnsi="Arial" w:cs="Arial"/>
                <w:sz w:val="20"/>
                <w:szCs w:val="20"/>
                <w:lang w:eastAsia="es-ES"/>
              </w:rPr>
            </w:pPr>
            <w:r w:rsidRPr="00E03E78">
              <w:rPr>
                <w:rFonts w:ascii="Arial" w:eastAsia="Times New Roman" w:hAnsi="Arial" w:cs="Arial"/>
                <w:sz w:val="20"/>
                <w:szCs w:val="20"/>
                <w:lang w:eastAsia="es-ES"/>
              </w:rPr>
              <w:t> </w:t>
            </w:r>
          </w:p>
        </w:tc>
        <w:tc>
          <w:tcPr>
            <w:tcW w:w="1307" w:type="dxa"/>
            <w:tcBorders>
              <w:top w:val="single" w:sz="4" w:space="0" w:color="auto"/>
              <w:left w:val="nil"/>
              <w:bottom w:val="single" w:sz="4" w:space="0" w:color="auto"/>
              <w:right w:val="single" w:sz="4" w:space="0" w:color="auto"/>
            </w:tcBorders>
            <w:shd w:val="clear" w:color="auto" w:fill="auto"/>
            <w:hideMark/>
          </w:tcPr>
          <w:p w14:paraId="6242CE98" w14:textId="77777777" w:rsidR="007519C6" w:rsidRPr="00E03E78" w:rsidRDefault="007519C6" w:rsidP="00D947B3">
            <w:pPr>
              <w:spacing w:after="0" w:line="240" w:lineRule="auto"/>
              <w:jc w:val="center"/>
              <w:rPr>
                <w:rFonts w:ascii="Arial" w:eastAsia="Times New Roman" w:hAnsi="Arial" w:cs="Arial"/>
                <w:sz w:val="18"/>
                <w:szCs w:val="18"/>
                <w:lang w:eastAsia="es-ES"/>
              </w:rPr>
            </w:pPr>
            <w:r w:rsidRPr="00E03E78">
              <w:rPr>
                <w:rFonts w:ascii="Arial" w:eastAsia="Times New Roman" w:hAnsi="Arial" w:cs="Arial"/>
                <w:sz w:val="18"/>
                <w:szCs w:val="18"/>
                <w:lang w:eastAsia="es-ES"/>
              </w:rPr>
              <w:t xml:space="preserve">Módulos de Aprendizaje S1 Y S2 </w:t>
            </w:r>
          </w:p>
        </w:tc>
        <w:tc>
          <w:tcPr>
            <w:tcW w:w="1276" w:type="dxa"/>
            <w:tcBorders>
              <w:top w:val="single" w:sz="4" w:space="0" w:color="auto"/>
              <w:left w:val="nil"/>
              <w:bottom w:val="single" w:sz="4" w:space="0" w:color="auto"/>
              <w:right w:val="single" w:sz="4" w:space="0" w:color="auto"/>
            </w:tcBorders>
            <w:shd w:val="clear" w:color="auto" w:fill="auto"/>
            <w:hideMark/>
          </w:tcPr>
          <w:p w14:paraId="37FC7BA1" w14:textId="77777777" w:rsidR="007519C6" w:rsidRPr="00E03E78" w:rsidRDefault="007519C6" w:rsidP="00D947B3">
            <w:pPr>
              <w:spacing w:after="0" w:line="240" w:lineRule="auto"/>
              <w:jc w:val="center"/>
              <w:rPr>
                <w:rFonts w:ascii="Arial" w:eastAsia="Times New Roman" w:hAnsi="Arial" w:cs="Arial"/>
                <w:sz w:val="18"/>
                <w:szCs w:val="18"/>
                <w:lang w:eastAsia="es-ES"/>
              </w:rPr>
            </w:pPr>
            <w:r w:rsidRPr="00E03E78">
              <w:rPr>
                <w:rFonts w:ascii="Arial" w:eastAsia="Times New Roman" w:hAnsi="Arial" w:cs="Arial"/>
                <w:sz w:val="18"/>
                <w:szCs w:val="18"/>
                <w:lang w:eastAsia="es-ES"/>
              </w:rPr>
              <w:t>Módulos de Aprendizaje S3 Y S4</w:t>
            </w:r>
          </w:p>
        </w:tc>
        <w:tc>
          <w:tcPr>
            <w:tcW w:w="1559" w:type="dxa"/>
            <w:tcBorders>
              <w:top w:val="single" w:sz="4" w:space="0" w:color="auto"/>
              <w:left w:val="nil"/>
              <w:bottom w:val="single" w:sz="4" w:space="0" w:color="auto"/>
              <w:right w:val="single" w:sz="4" w:space="0" w:color="auto"/>
            </w:tcBorders>
            <w:shd w:val="clear" w:color="auto" w:fill="auto"/>
            <w:hideMark/>
          </w:tcPr>
          <w:p w14:paraId="6C1FA43B" w14:textId="77777777" w:rsidR="007519C6" w:rsidRPr="00E03E78" w:rsidRDefault="007519C6" w:rsidP="00D947B3">
            <w:pPr>
              <w:spacing w:after="0" w:line="240" w:lineRule="auto"/>
              <w:jc w:val="center"/>
              <w:rPr>
                <w:rFonts w:ascii="Arial" w:eastAsia="Times New Roman" w:hAnsi="Arial" w:cs="Arial"/>
                <w:sz w:val="18"/>
                <w:szCs w:val="18"/>
                <w:lang w:eastAsia="es-ES"/>
              </w:rPr>
            </w:pPr>
            <w:r w:rsidRPr="00E03E78">
              <w:rPr>
                <w:rFonts w:ascii="Arial" w:eastAsia="Times New Roman" w:hAnsi="Arial" w:cs="Arial"/>
                <w:sz w:val="18"/>
                <w:szCs w:val="18"/>
                <w:lang w:eastAsia="es-ES"/>
              </w:rPr>
              <w:t xml:space="preserve">Material de Apoyo </w:t>
            </w:r>
          </w:p>
        </w:tc>
        <w:tc>
          <w:tcPr>
            <w:tcW w:w="1134" w:type="dxa"/>
            <w:tcBorders>
              <w:top w:val="single" w:sz="4" w:space="0" w:color="auto"/>
              <w:left w:val="nil"/>
              <w:bottom w:val="single" w:sz="4" w:space="0" w:color="auto"/>
              <w:right w:val="single" w:sz="4" w:space="0" w:color="auto"/>
            </w:tcBorders>
            <w:shd w:val="clear" w:color="auto" w:fill="auto"/>
            <w:hideMark/>
          </w:tcPr>
          <w:p w14:paraId="14EC55FC" w14:textId="77777777" w:rsidR="007519C6" w:rsidRPr="00E03E78" w:rsidRDefault="007519C6" w:rsidP="00D947B3">
            <w:pPr>
              <w:spacing w:after="0" w:line="240" w:lineRule="auto"/>
              <w:jc w:val="center"/>
              <w:rPr>
                <w:rFonts w:ascii="Arial" w:eastAsia="Times New Roman" w:hAnsi="Arial" w:cs="Arial"/>
                <w:sz w:val="18"/>
                <w:szCs w:val="18"/>
                <w:lang w:eastAsia="es-ES"/>
              </w:rPr>
            </w:pPr>
            <w:r w:rsidRPr="00E03E78">
              <w:rPr>
                <w:rFonts w:ascii="Arial" w:eastAsia="Times New Roman" w:hAnsi="Arial" w:cs="Arial"/>
                <w:sz w:val="18"/>
                <w:szCs w:val="18"/>
                <w:lang w:eastAsia="es-ES"/>
              </w:rPr>
              <w:t>Total</w:t>
            </w:r>
          </w:p>
        </w:tc>
      </w:tr>
      <w:tr w:rsidR="007519C6" w:rsidRPr="00E03E78" w14:paraId="2C86782E" w14:textId="77777777" w:rsidTr="00D947B3">
        <w:trPr>
          <w:trHeight w:val="2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F119C32" w14:textId="77777777" w:rsidR="007519C6" w:rsidRPr="00E03E78" w:rsidRDefault="007519C6" w:rsidP="00D947B3">
            <w:pPr>
              <w:spacing w:after="0" w:line="240" w:lineRule="auto"/>
              <w:rPr>
                <w:rFonts w:ascii="Arial" w:eastAsia="Times New Roman" w:hAnsi="Arial" w:cs="Arial"/>
                <w:sz w:val="20"/>
                <w:szCs w:val="20"/>
                <w:lang w:eastAsia="es-ES"/>
              </w:rPr>
            </w:pPr>
            <w:r w:rsidRPr="00E03E78">
              <w:rPr>
                <w:rFonts w:ascii="Arial" w:eastAsia="Times New Roman" w:hAnsi="Arial" w:cs="Arial"/>
                <w:sz w:val="20"/>
                <w:szCs w:val="20"/>
                <w:lang w:eastAsia="es-ES"/>
              </w:rPr>
              <w:t>1° BÁSICO</w:t>
            </w:r>
          </w:p>
        </w:tc>
        <w:tc>
          <w:tcPr>
            <w:tcW w:w="1307" w:type="dxa"/>
            <w:tcBorders>
              <w:top w:val="nil"/>
              <w:left w:val="nil"/>
              <w:bottom w:val="single" w:sz="4" w:space="0" w:color="auto"/>
              <w:right w:val="single" w:sz="4" w:space="0" w:color="auto"/>
            </w:tcBorders>
            <w:shd w:val="clear" w:color="auto" w:fill="auto"/>
            <w:noWrap/>
            <w:vAlign w:val="bottom"/>
            <w:hideMark/>
          </w:tcPr>
          <w:p w14:paraId="71A1F6F6"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12</w:t>
            </w:r>
          </w:p>
        </w:tc>
        <w:tc>
          <w:tcPr>
            <w:tcW w:w="1276" w:type="dxa"/>
            <w:tcBorders>
              <w:top w:val="nil"/>
              <w:left w:val="nil"/>
              <w:bottom w:val="single" w:sz="4" w:space="0" w:color="auto"/>
              <w:right w:val="single" w:sz="4" w:space="0" w:color="auto"/>
            </w:tcBorders>
            <w:shd w:val="clear" w:color="auto" w:fill="auto"/>
            <w:noWrap/>
            <w:vAlign w:val="bottom"/>
            <w:hideMark/>
          </w:tcPr>
          <w:p w14:paraId="6D8C4289"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17</w:t>
            </w:r>
          </w:p>
        </w:tc>
        <w:tc>
          <w:tcPr>
            <w:tcW w:w="1559" w:type="dxa"/>
            <w:tcBorders>
              <w:top w:val="nil"/>
              <w:left w:val="nil"/>
              <w:bottom w:val="single" w:sz="4" w:space="0" w:color="auto"/>
              <w:right w:val="single" w:sz="4" w:space="0" w:color="auto"/>
            </w:tcBorders>
            <w:shd w:val="clear" w:color="auto" w:fill="auto"/>
            <w:noWrap/>
            <w:vAlign w:val="bottom"/>
            <w:hideMark/>
          </w:tcPr>
          <w:p w14:paraId="38E175AF"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3</w:t>
            </w:r>
          </w:p>
        </w:tc>
        <w:tc>
          <w:tcPr>
            <w:tcW w:w="1134" w:type="dxa"/>
            <w:tcBorders>
              <w:top w:val="nil"/>
              <w:left w:val="nil"/>
              <w:bottom w:val="single" w:sz="4" w:space="0" w:color="auto"/>
              <w:right w:val="single" w:sz="4" w:space="0" w:color="auto"/>
            </w:tcBorders>
            <w:shd w:val="clear" w:color="auto" w:fill="auto"/>
            <w:noWrap/>
            <w:vAlign w:val="bottom"/>
            <w:hideMark/>
          </w:tcPr>
          <w:p w14:paraId="3C6C946A"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32</w:t>
            </w:r>
          </w:p>
        </w:tc>
      </w:tr>
      <w:tr w:rsidR="007519C6" w:rsidRPr="00E03E78" w14:paraId="7FA51019" w14:textId="77777777" w:rsidTr="00D947B3">
        <w:trPr>
          <w:trHeight w:val="2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DBD561A" w14:textId="77777777" w:rsidR="007519C6" w:rsidRPr="00E03E78" w:rsidRDefault="007519C6" w:rsidP="00D947B3">
            <w:pPr>
              <w:spacing w:after="0" w:line="240" w:lineRule="auto"/>
              <w:rPr>
                <w:rFonts w:ascii="Arial" w:eastAsia="Times New Roman" w:hAnsi="Arial" w:cs="Arial"/>
                <w:sz w:val="20"/>
                <w:szCs w:val="20"/>
                <w:lang w:eastAsia="es-ES"/>
              </w:rPr>
            </w:pPr>
            <w:r w:rsidRPr="00E03E78">
              <w:rPr>
                <w:rFonts w:ascii="Arial" w:eastAsia="Times New Roman" w:hAnsi="Arial" w:cs="Arial"/>
                <w:sz w:val="20"/>
                <w:szCs w:val="20"/>
                <w:lang w:eastAsia="es-ES"/>
              </w:rPr>
              <w:t>2° BÁSICO</w:t>
            </w:r>
          </w:p>
        </w:tc>
        <w:tc>
          <w:tcPr>
            <w:tcW w:w="1307" w:type="dxa"/>
            <w:tcBorders>
              <w:top w:val="nil"/>
              <w:left w:val="nil"/>
              <w:bottom w:val="single" w:sz="4" w:space="0" w:color="auto"/>
              <w:right w:val="single" w:sz="4" w:space="0" w:color="auto"/>
            </w:tcBorders>
            <w:shd w:val="clear" w:color="auto" w:fill="auto"/>
            <w:noWrap/>
            <w:vAlign w:val="bottom"/>
            <w:hideMark/>
          </w:tcPr>
          <w:p w14:paraId="239CF1AC"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12</w:t>
            </w:r>
          </w:p>
        </w:tc>
        <w:tc>
          <w:tcPr>
            <w:tcW w:w="1276" w:type="dxa"/>
            <w:tcBorders>
              <w:top w:val="nil"/>
              <w:left w:val="nil"/>
              <w:bottom w:val="single" w:sz="4" w:space="0" w:color="auto"/>
              <w:right w:val="single" w:sz="4" w:space="0" w:color="auto"/>
            </w:tcBorders>
            <w:shd w:val="clear" w:color="auto" w:fill="auto"/>
            <w:noWrap/>
            <w:vAlign w:val="bottom"/>
            <w:hideMark/>
          </w:tcPr>
          <w:p w14:paraId="56F01F3C"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17</w:t>
            </w:r>
          </w:p>
        </w:tc>
        <w:tc>
          <w:tcPr>
            <w:tcW w:w="1559" w:type="dxa"/>
            <w:tcBorders>
              <w:top w:val="nil"/>
              <w:left w:val="nil"/>
              <w:bottom w:val="single" w:sz="4" w:space="0" w:color="auto"/>
              <w:right w:val="single" w:sz="4" w:space="0" w:color="auto"/>
            </w:tcBorders>
            <w:shd w:val="clear" w:color="auto" w:fill="auto"/>
            <w:noWrap/>
            <w:vAlign w:val="bottom"/>
            <w:hideMark/>
          </w:tcPr>
          <w:p w14:paraId="54EB3323"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2</w:t>
            </w:r>
          </w:p>
        </w:tc>
        <w:tc>
          <w:tcPr>
            <w:tcW w:w="1134" w:type="dxa"/>
            <w:tcBorders>
              <w:top w:val="nil"/>
              <w:left w:val="nil"/>
              <w:bottom w:val="single" w:sz="4" w:space="0" w:color="auto"/>
              <w:right w:val="single" w:sz="4" w:space="0" w:color="auto"/>
            </w:tcBorders>
            <w:shd w:val="clear" w:color="auto" w:fill="auto"/>
            <w:noWrap/>
            <w:vAlign w:val="bottom"/>
            <w:hideMark/>
          </w:tcPr>
          <w:p w14:paraId="5E15A698"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31</w:t>
            </w:r>
          </w:p>
        </w:tc>
      </w:tr>
      <w:tr w:rsidR="007519C6" w:rsidRPr="00E03E78" w14:paraId="4AE8264A" w14:textId="77777777" w:rsidTr="00D947B3">
        <w:trPr>
          <w:trHeight w:val="2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A678B16" w14:textId="77777777" w:rsidR="007519C6" w:rsidRPr="00E03E78" w:rsidRDefault="007519C6" w:rsidP="00D947B3">
            <w:pPr>
              <w:spacing w:after="0" w:line="240" w:lineRule="auto"/>
              <w:rPr>
                <w:rFonts w:ascii="Arial" w:eastAsia="Times New Roman" w:hAnsi="Arial" w:cs="Arial"/>
                <w:sz w:val="20"/>
                <w:szCs w:val="20"/>
                <w:lang w:eastAsia="es-ES"/>
              </w:rPr>
            </w:pPr>
            <w:r w:rsidRPr="00E03E78">
              <w:rPr>
                <w:rFonts w:ascii="Arial" w:eastAsia="Times New Roman" w:hAnsi="Arial" w:cs="Arial"/>
                <w:sz w:val="20"/>
                <w:szCs w:val="20"/>
                <w:lang w:eastAsia="es-ES"/>
              </w:rPr>
              <w:t>3° BÁSICO</w:t>
            </w:r>
          </w:p>
        </w:tc>
        <w:tc>
          <w:tcPr>
            <w:tcW w:w="1307" w:type="dxa"/>
            <w:tcBorders>
              <w:top w:val="nil"/>
              <w:left w:val="nil"/>
              <w:bottom w:val="single" w:sz="4" w:space="0" w:color="auto"/>
              <w:right w:val="single" w:sz="4" w:space="0" w:color="auto"/>
            </w:tcBorders>
            <w:shd w:val="clear" w:color="auto" w:fill="auto"/>
            <w:noWrap/>
            <w:vAlign w:val="bottom"/>
            <w:hideMark/>
          </w:tcPr>
          <w:p w14:paraId="714FBC82"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12</w:t>
            </w:r>
          </w:p>
        </w:tc>
        <w:tc>
          <w:tcPr>
            <w:tcW w:w="1276" w:type="dxa"/>
            <w:tcBorders>
              <w:top w:val="nil"/>
              <w:left w:val="nil"/>
              <w:bottom w:val="single" w:sz="4" w:space="0" w:color="auto"/>
              <w:right w:val="single" w:sz="4" w:space="0" w:color="auto"/>
            </w:tcBorders>
            <w:shd w:val="clear" w:color="auto" w:fill="auto"/>
            <w:noWrap/>
            <w:vAlign w:val="bottom"/>
            <w:hideMark/>
          </w:tcPr>
          <w:p w14:paraId="1AFFA843"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17</w:t>
            </w:r>
          </w:p>
        </w:tc>
        <w:tc>
          <w:tcPr>
            <w:tcW w:w="1559" w:type="dxa"/>
            <w:tcBorders>
              <w:top w:val="nil"/>
              <w:left w:val="nil"/>
              <w:bottom w:val="single" w:sz="4" w:space="0" w:color="auto"/>
              <w:right w:val="single" w:sz="4" w:space="0" w:color="auto"/>
            </w:tcBorders>
            <w:shd w:val="clear" w:color="auto" w:fill="auto"/>
            <w:noWrap/>
            <w:vAlign w:val="bottom"/>
            <w:hideMark/>
          </w:tcPr>
          <w:p w14:paraId="5CE6CE81"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w:t>
            </w:r>
          </w:p>
        </w:tc>
        <w:tc>
          <w:tcPr>
            <w:tcW w:w="1134" w:type="dxa"/>
            <w:tcBorders>
              <w:top w:val="nil"/>
              <w:left w:val="nil"/>
              <w:bottom w:val="single" w:sz="4" w:space="0" w:color="auto"/>
              <w:right w:val="single" w:sz="4" w:space="0" w:color="auto"/>
            </w:tcBorders>
            <w:shd w:val="clear" w:color="auto" w:fill="auto"/>
            <w:noWrap/>
            <w:vAlign w:val="bottom"/>
            <w:hideMark/>
          </w:tcPr>
          <w:p w14:paraId="1D8D2599"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30</w:t>
            </w:r>
          </w:p>
        </w:tc>
      </w:tr>
      <w:tr w:rsidR="007519C6" w:rsidRPr="00E03E78" w14:paraId="30D6A56A" w14:textId="77777777" w:rsidTr="00D947B3">
        <w:trPr>
          <w:trHeight w:val="2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711B834" w14:textId="77777777" w:rsidR="007519C6" w:rsidRPr="00E03E78" w:rsidRDefault="007519C6" w:rsidP="00D947B3">
            <w:pPr>
              <w:spacing w:after="0" w:line="240" w:lineRule="auto"/>
              <w:rPr>
                <w:rFonts w:ascii="Arial" w:eastAsia="Times New Roman" w:hAnsi="Arial" w:cs="Arial"/>
                <w:sz w:val="20"/>
                <w:szCs w:val="20"/>
                <w:lang w:eastAsia="es-ES"/>
              </w:rPr>
            </w:pPr>
            <w:r w:rsidRPr="00E03E78">
              <w:rPr>
                <w:rFonts w:ascii="Arial" w:eastAsia="Times New Roman" w:hAnsi="Arial" w:cs="Arial"/>
                <w:sz w:val="20"/>
                <w:szCs w:val="20"/>
                <w:lang w:eastAsia="es-ES"/>
              </w:rPr>
              <w:t>4° BÁSICO</w:t>
            </w:r>
          </w:p>
        </w:tc>
        <w:tc>
          <w:tcPr>
            <w:tcW w:w="1307" w:type="dxa"/>
            <w:tcBorders>
              <w:top w:val="nil"/>
              <w:left w:val="nil"/>
              <w:bottom w:val="single" w:sz="4" w:space="0" w:color="auto"/>
              <w:right w:val="single" w:sz="4" w:space="0" w:color="auto"/>
            </w:tcBorders>
            <w:shd w:val="clear" w:color="auto" w:fill="auto"/>
            <w:noWrap/>
            <w:vAlign w:val="bottom"/>
            <w:hideMark/>
          </w:tcPr>
          <w:p w14:paraId="0DD47C22"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12</w:t>
            </w:r>
          </w:p>
        </w:tc>
        <w:tc>
          <w:tcPr>
            <w:tcW w:w="1276" w:type="dxa"/>
            <w:tcBorders>
              <w:top w:val="nil"/>
              <w:left w:val="nil"/>
              <w:bottom w:val="single" w:sz="4" w:space="0" w:color="auto"/>
              <w:right w:val="single" w:sz="4" w:space="0" w:color="auto"/>
            </w:tcBorders>
            <w:shd w:val="clear" w:color="auto" w:fill="auto"/>
            <w:noWrap/>
            <w:vAlign w:val="bottom"/>
            <w:hideMark/>
          </w:tcPr>
          <w:p w14:paraId="2BAAE4A4"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17</w:t>
            </w:r>
          </w:p>
        </w:tc>
        <w:tc>
          <w:tcPr>
            <w:tcW w:w="1559" w:type="dxa"/>
            <w:tcBorders>
              <w:top w:val="nil"/>
              <w:left w:val="nil"/>
              <w:bottom w:val="single" w:sz="4" w:space="0" w:color="auto"/>
              <w:right w:val="single" w:sz="4" w:space="0" w:color="auto"/>
            </w:tcBorders>
            <w:shd w:val="clear" w:color="auto" w:fill="auto"/>
            <w:noWrap/>
            <w:vAlign w:val="bottom"/>
            <w:hideMark/>
          </w:tcPr>
          <w:p w14:paraId="56123B92"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0</w:t>
            </w:r>
          </w:p>
        </w:tc>
        <w:tc>
          <w:tcPr>
            <w:tcW w:w="1134" w:type="dxa"/>
            <w:tcBorders>
              <w:top w:val="nil"/>
              <w:left w:val="nil"/>
              <w:bottom w:val="single" w:sz="4" w:space="0" w:color="auto"/>
              <w:right w:val="single" w:sz="4" w:space="0" w:color="auto"/>
            </w:tcBorders>
            <w:shd w:val="clear" w:color="auto" w:fill="auto"/>
            <w:noWrap/>
            <w:vAlign w:val="bottom"/>
            <w:hideMark/>
          </w:tcPr>
          <w:p w14:paraId="148441A2"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29</w:t>
            </w:r>
          </w:p>
        </w:tc>
      </w:tr>
      <w:tr w:rsidR="007519C6" w:rsidRPr="00E03E78" w14:paraId="3D9D2C7D" w14:textId="77777777" w:rsidTr="00D947B3">
        <w:trPr>
          <w:trHeight w:val="2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594AAE0" w14:textId="77777777" w:rsidR="007519C6" w:rsidRPr="00E03E78" w:rsidRDefault="007519C6" w:rsidP="00D947B3">
            <w:pPr>
              <w:spacing w:after="0" w:line="240" w:lineRule="auto"/>
              <w:rPr>
                <w:rFonts w:ascii="Arial" w:eastAsia="Times New Roman" w:hAnsi="Arial" w:cs="Arial"/>
                <w:sz w:val="20"/>
                <w:szCs w:val="20"/>
                <w:lang w:eastAsia="es-ES"/>
              </w:rPr>
            </w:pPr>
            <w:r w:rsidRPr="00E03E78">
              <w:rPr>
                <w:rFonts w:ascii="Arial" w:eastAsia="Times New Roman" w:hAnsi="Arial" w:cs="Arial"/>
                <w:sz w:val="20"/>
                <w:szCs w:val="20"/>
                <w:lang w:eastAsia="es-ES"/>
              </w:rPr>
              <w:t>5° BÁSICO</w:t>
            </w:r>
          </w:p>
        </w:tc>
        <w:tc>
          <w:tcPr>
            <w:tcW w:w="1307" w:type="dxa"/>
            <w:tcBorders>
              <w:top w:val="nil"/>
              <w:left w:val="nil"/>
              <w:bottom w:val="single" w:sz="4" w:space="0" w:color="auto"/>
              <w:right w:val="single" w:sz="4" w:space="0" w:color="auto"/>
            </w:tcBorders>
            <w:shd w:val="clear" w:color="auto" w:fill="auto"/>
            <w:noWrap/>
            <w:vAlign w:val="bottom"/>
            <w:hideMark/>
          </w:tcPr>
          <w:p w14:paraId="236C2546"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11</w:t>
            </w:r>
          </w:p>
        </w:tc>
        <w:tc>
          <w:tcPr>
            <w:tcW w:w="1276" w:type="dxa"/>
            <w:tcBorders>
              <w:top w:val="nil"/>
              <w:left w:val="nil"/>
              <w:bottom w:val="single" w:sz="4" w:space="0" w:color="auto"/>
              <w:right w:val="single" w:sz="4" w:space="0" w:color="auto"/>
            </w:tcBorders>
            <w:shd w:val="clear" w:color="auto" w:fill="auto"/>
            <w:noWrap/>
            <w:vAlign w:val="bottom"/>
            <w:hideMark/>
          </w:tcPr>
          <w:p w14:paraId="06DEB65D"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17</w:t>
            </w:r>
          </w:p>
        </w:tc>
        <w:tc>
          <w:tcPr>
            <w:tcW w:w="1559" w:type="dxa"/>
            <w:tcBorders>
              <w:top w:val="nil"/>
              <w:left w:val="nil"/>
              <w:bottom w:val="single" w:sz="4" w:space="0" w:color="auto"/>
              <w:right w:val="single" w:sz="4" w:space="0" w:color="auto"/>
            </w:tcBorders>
            <w:shd w:val="clear" w:color="auto" w:fill="auto"/>
            <w:noWrap/>
            <w:vAlign w:val="bottom"/>
            <w:hideMark/>
          </w:tcPr>
          <w:p w14:paraId="2906CFA6"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3</w:t>
            </w:r>
          </w:p>
        </w:tc>
        <w:tc>
          <w:tcPr>
            <w:tcW w:w="1134" w:type="dxa"/>
            <w:tcBorders>
              <w:top w:val="nil"/>
              <w:left w:val="nil"/>
              <w:bottom w:val="single" w:sz="4" w:space="0" w:color="auto"/>
              <w:right w:val="single" w:sz="4" w:space="0" w:color="auto"/>
            </w:tcBorders>
            <w:shd w:val="clear" w:color="auto" w:fill="auto"/>
            <w:noWrap/>
            <w:vAlign w:val="bottom"/>
            <w:hideMark/>
          </w:tcPr>
          <w:p w14:paraId="0558E02F"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31</w:t>
            </w:r>
          </w:p>
        </w:tc>
      </w:tr>
      <w:tr w:rsidR="007519C6" w:rsidRPr="00E03E78" w14:paraId="0155109E" w14:textId="77777777" w:rsidTr="00D947B3">
        <w:trPr>
          <w:trHeight w:val="2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1C080D7" w14:textId="77777777" w:rsidR="007519C6" w:rsidRPr="00E03E78" w:rsidRDefault="007519C6" w:rsidP="00D947B3">
            <w:pPr>
              <w:spacing w:after="0" w:line="240" w:lineRule="auto"/>
              <w:rPr>
                <w:rFonts w:ascii="Arial" w:eastAsia="Times New Roman" w:hAnsi="Arial" w:cs="Arial"/>
                <w:sz w:val="20"/>
                <w:szCs w:val="20"/>
                <w:lang w:eastAsia="es-ES"/>
              </w:rPr>
            </w:pPr>
            <w:r w:rsidRPr="00E03E78">
              <w:rPr>
                <w:rFonts w:ascii="Arial" w:eastAsia="Times New Roman" w:hAnsi="Arial" w:cs="Arial"/>
                <w:sz w:val="20"/>
                <w:szCs w:val="20"/>
                <w:lang w:eastAsia="es-ES"/>
              </w:rPr>
              <w:t>6° BÁSICO</w:t>
            </w:r>
          </w:p>
        </w:tc>
        <w:tc>
          <w:tcPr>
            <w:tcW w:w="1307" w:type="dxa"/>
            <w:tcBorders>
              <w:top w:val="nil"/>
              <w:left w:val="nil"/>
              <w:bottom w:val="single" w:sz="4" w:space="0" w:color="auto"/>
              <w:right w:val="single" w:sz="4" w:space="0" w:color="auto"/>
            </w:tcBorders>
            <w:shd w:val="clear" w:color="auto" w:fill="auto"/>
            <w:noWrap/>
            <w:vAlign w:val="bottom"/>
            <w:hideMark/>
          </w:tcPr>
          <w:p w14:paraId="611B923E"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12</w:t>
            </w:r>
          </w:p>
        </w:tc>
        <w:tc>
          <w:tcPr>
            <w:tcW w:w="1276" w:type="dxa"/>
            <w:tcBorders>
              <w:top w:val="nil"/>
              <w:left w:val="nil"/>
              <w:bottom w:val="single" w:sz="4" w:space="0" w:color="auto"/>
              <w:right w:val="single" w:sz="4" w:space="0" w:color="auto"/>
            </w:tcBorders>
            <w:shd w:val="clear" w:color="auto" w:fill="auto"/>
            <w:noWrap/>
            <w:vAlign w:val="bottom"/>
            <w:hideMark/>
          </w:tcPr>
          <w:p w14:paraId="79C64211"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17</w:t>
            </w:r>
          </w:p>
        </w:tc>
        <w:tc>
          <w:tcPr>
            <w:tcW w:w="1559" w:type="dxa"/>
            <w:tcBorders>
              <w:top w:val="nil"/>
              <w:left w:val="nil"/>
              <w:bottom w:val="single" w:sz="4" w:space="0" w:color="auto"/>
              <w:right w:val="single" w:sz="4" w:space="0" w:color="auto"/>
            </w:tcBorders>
            <w:shd w:val="clear" w:color="auto" w:fill="auto"/>
            <w:noWrap/>
            <w:vAlign w:val="bottom"/>
            <w:hideMark/>
          </w:tcPr>
          <w:p w14:paraId="45E17572"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2</w:t>
            </w:r>
          </w:p>
        </w:tc>
        <w:tc>
          <w:tcPr>
            <w:tcW w:w="1134" w:type="dxa"/>
            <w:tcBorders>
              <w:top w:val="nil"/>
              <w:left w:val="nil"/>
              <w:bottom w:val="single" w:sz="4" w:space="0" w:color="auto"/>
              <w:right w:val="single" w:sz="4" w:space="0" w:color="auto"/>
            </w:tcBorders>
            <w:shd w:val="clear" w:color="auto" w:fill="auto"/>
            <w:noWrap/>
            <w:vAlign w:val="bottom"/>
            <w:hideMark/>
          </w:tcPr>
          <w:p w14:paraId="75636636"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31</w:t>
            </w:r>
          </w:p>
        </w:tc>
      </w:tr>
      <w:tr w:rsidR="007519C6" w:rsidRPr="00E03E78" w14:paraId="62A3DD10" w14:textId="77777777" w:rsidTr="00D947B3">
        <w:trPr>
          <w:trHeight w:val="2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76B3F90" w14:textId="77777777" w:rsidR="007519C6" w:rsidRPr="00E03E78" w:rsidRDefault="007519C6" w:rsidP="00D947B3">
            <w:pPr>
              <w:spacing w:after="0" w:line="240" w:lineRule="auto"/>
              <w:rPr>
                <w:rFonts w:ascii="Arial" w:eastAsia="Times New Roman" w:hAnsi="Arial" w:cs="Arial"/>
                <w:sz w:val="20"/>
                <w:szCs w:val="20"/>
                <w:lang w:eastAsia="es-ES"/>
              </w:rPr>
            </w:pPr>
            <w:r w:rsidRPr="00E03E78">
              <w:rPr>
                <w:rFonts w:ascii="Arial" w:eastAsia="Times New Roman" w:hAnsi="Arial" w:cs="Arial"/>
                <w:sz w:val="20"/>
                <w:szCs w:val="20"/>
                <w:lang w:eastAsia="es-ES"/>
              </w:rPr>
              <w:t> </w:t>
            </w:r>
          </w:p>
        </w:tc>
        <w:tc>
          <w:tcPr>
            <w:tcW w:w="1307" w:type="dxa"/>
            <w:tcBorders>
              <w:top w:val="nil"/>
              <w:left w:val="nil"/>
              <w:bottom w:val="single" w:sz="4" w:space="0" w:color="auto"/>
              <w:right w:val="single" w:sz="4" w:space="0" w:color="auto"/>
            </w:tcBorders>
            <w:shd w:val="clear" w:color="auto" w:fill="auto"/>
            <w:noWrap/>
            <w:vAlign w:val="bottom"/>
            <w:hideMark/>
          </w:tcPr>
          <w:p w14:paraId="287239B4"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71</w:t>
            </w:r>
          </w:p>
        </w:tc>
        <w:tc>
          <w:tcPr>
            <w:tcW w:w="1276" w:type="dxa"/>
            <w:tcBorders>
              <w:top w:val="nil"/>
              <w:left w:val="nil"/>
              <w:bottom w:val="single" w:sz="4" w:space="0" w:color="auto"/>
              <w:right w:val="single" w:sz="4" w:space="0" w:color="auto"/>
            </w:tcBorders>
            <w:shd w:val="clear" w:color="auto" w:fill="auto"/>
            <w:noWrap/>
            <w:vAlign w:val="bottom"/>
            <w:hideMark/>
          </w:tcPr>
          <w:p w14:paraId="411C6AC8"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102</w:t>
            </w:r>
          </w:p>
        </w:tc>
        <w:tc>
          <w:tcPr>
            <w:tcW w:w="1559" w:type="dxa"/>
            <w:tcBorders>
              <w:top w:val="nil"/>
              <w:left w:val="nil"/>
              <w:bottom w:val="single" w:sz="4" w:space="0" w:color="auto"/>
              <w:right w:val="single" w:sz="4" w:space="0" w:color="auto"/>
            </w:tcBorders>
            <w:shd w:val="clear" w:color="auto" w:fill="auto"/>
            <w:noWrap/>
            <w:vAlign w:val="bottom"/>
            <w:hideMark/>
          </w:tcPr>
          <w:p w14:paraId="7A3963ED"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11</w:t>
            </w:r>
          </w:p>
        </w:tc>
        <w:tc>
          <w:tcPr>
            <w:tcW w:w="1134" w:type="dxa"/>
            <w:tcBorders>
              <w:top w:val="nil"/>
              <w:left w:val="nil"/>
              <w:bottom w:val="single" w:sz="4" w:space="0" w:color="auto"/>
              <w:right w:val="single" w:sz="4" w:space="0" w:color="auto"/>
            </w:tcBorders>
            <w:shd w:val="clear" w:color="auto" w:fill="auto"/>
            <w:noWrap/>
            <w:vAlign w:val="bottom"/>
            <w:hideMark/>
          </w:tcPr>
          <w:p w14:paraId="06BB832C" w14:textId="77777777" w:rsidR="007519C6" w:rsidRPr="00E03E78" w:rsidRDefault="007519C6" w:rsidP="00D947B3">
            <w:pPr>
              <w:spacing w:after="0" w:line="240" w:lineRule="auto"/>
              <w:jc w:val="center"/>
              <w:rPr>
                <w:rFonts w:ascii="Arial" w:eastAsia="Times New Roman" w:hAnsi="Arial" w:cs="Arial"/>
                <w:sz w:val="20"/>
                <w:szCs w:val="20"/>
                <w:lang w:eastAsia="es-ES"/>
              </w:rPr>
            </w:pPr>
            <w:r w:rsidRPr="00E03E78">
              <w:rPr>
                <w:rFonts w:ascii="Arial" w:eastAsia="Times New Roman" w:hAnsi="Arial" w:cs="Arial"/>
                <w:sz w:val="20"/>
                <w:szCs w:val="20"/>
                <w:lang w:eastAsia="es-ES"/>
              </w:rPr>
              <w:t>184</w:t>
            </w:r>
          </w:p>
        </w:tc>
      </w:tr>
    </w:tbl>
    <w:p w14:paraId="4364A3DA" w14:textId="77777777" w:rsidR="007519C6" w:rsidRDefault="007519C6" w:rsidP="007519C6">
      <w:pPr>
        <w:ind w:firstLine="708"/>
      </w:pPr>
      <w:r>
        <w:rPr>
          <w:noProof/>
          <w:lang w:val="es-ES_tradnl" w:eastAsia="es-ES_tradnl"/>
        </w:rPr>
        <w:drawing>
          <wp:anchor distT="0" distB="0" distL="114300" distR="114300" simplePos="0" relativeHeight="251659264" behindDoc="0" locked="0" layoutInCell="1" allowOverlap="1" wp14:anchorId="6D4A3931" wp14:editId="5380FE17">
            <wp:simplePos x="0" y="0"/>
            <wp:positionH relativeFrom="column">
              <wp:posOffset>-73660</wp:posOffset>
            </wp:positionH>
            <wp:positionV relativeFrom="paragraph">
              <wp:posOffset>284480</wp:posOffset>
            </wp:positionV>
            <wp:extent cx="4925695" cy="3058795"/>
            <wp:effectExtent l="0" t="0" r="8255" b="8255"/>
            <wp:wrapSquare wrapText="bothSides"/>
            <wp:docPr id="3" name="Gráfico 3">
              <a:extLst xmlns:a="http://schemas.openxmlformats.org/drawingml/2006/main">
                <a:ext uri="{FF2B5EF4-FFF2-40B4-BE49-F238E27FC236}">
                  <a16:creationId xmlns:a16="http://schemas.microsoft.com/office/drawing/2014/main" id="{0FA66F3C-E688-45B5-A4A5-75C12AC08C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14:paraId="06EEB166" w14:textId="77777777" w:rsidR="007519C6" w:rsidRDefault="007519C6" w:rsidP="007519C6">
      <w:pPr>
        <w:ind w:firstLine="708"/>
      </w:pPr>
    </w:p>
    <w:p w14:paraId="0E18494F" w14:textId="77777777" w:rsidR="007519C6" w:rsidRDefault="007519C6" w:rsidP="007519C6">
      <w:pPr>
        <w:ind w:firstLine="708"/>
      </w:pPr>
    </w:p>
    <w:p w14:paraId="54C11877" w14:textId="77777777" w:rsidR="007519C6" w:rsidRDefault="007519C6" w:rsidP="007519C6">
      <w:pPr>
        <w:ind w:firstLine="708"/>
      </w:pPr>
    </w:p>
    <w:p w14:paraId="0ED472FD" w14:textId="77777777" w:rsidR="007519C6" w:rsidRDefault="007519C6" w:rsidP="007519C6">
      <w:pPr>
        <w:ind w:firstLine="708"/>
      </w:pPr>
    </w:p>
    <w:p w14:paraId="074BFAA7" w14:textId="77777777" w:rsidR="007519C6" w:rsidRDefault="007519C6" w:rsidP="007519C6">
      <w:pPr>
        <w:ind w:firstLine="708"/>
      </w:pPr>
    </w:p>
    <w:p w14:paraId="08DB88A0" w14:textId="77777777" w:rsidR="007519C6" w:rsidRDefault="007519C6" w:rsidP="007519C6">
      <w:pPr>
        <w:ind w:firstLine="708"/>
      </w:pPr>
    </w:p>
    <w:p w14:paraId="69151F30" w14:textId="77777777" w:rsidR="007519C6" w:rsidRDefault="007519C6" w:rsidP="007519C6">
      <w:pPr>
        <w:ind w:firstLine="708"/>
      </w:pPr>
    </w:p>
    <w:p w14:paraId="6A5A7610" w14:textId="77777777" w:rsidR="007519C6" w:rsidRDefault="007519C6" w:rsidP="007519C6">
      <w:pPr>
        <w:ind w:firstLine="708"/>
      </w:pPr>
    </w:p>
    <w:p w14:paraId="2B7026CB" w14:textId="77777777" w:rsidR="007519C6" w:rsidRDefault="007519C6" w:rsidP="007519C6">
      <w:pPr>
        <w:ind w:firstLine="708"/>
      </w:pPr>
    </w:p>
    <w:p w14:paraId="088D1191" w14:textId="77777777" w:rsidR="007519C6" w:rsidRDefault="007519C6" w:rsidP="007519C6">
      <w:pPr>
        <w:ind w:firstLine="708"/>
      </w:pPr>
    </w:p>
    <w:p w14:paraId="26E796A8" w14:textId="77777777" w:rsidR="007519C6" w:rsidRDefault="007519C6" w:rsidP="007519C6">
      <w:pPr>
        <w:ind w:firstLine="708"/>
      </w:pPr>
    </w:p>
    <w:p w14:paraId="1D8B809A" w14:textId="77777777" w:rsidR="00437137" w:rsidRDefault="00437137" w:rsidP="007519C6">
      <w:pPr>
        <w:ind w:firstLine="708"/>
      </w:pPr>
    </w:p>
    <w:p w14:paraId="0BD1580F" w14:textId="77777777" w:rsidR="00437137" w:rsidRDefault="00437137" w:rsidP="007519C6">
      <w:pPr>
        <w:ind w:firstLine="708"/>
      </w:pPr>
    </w:p>
    <w:p w14:paraId="792BEF31" w14:textId="77777777" w:rsidR="00437137" w:rsidRDefault="00437137" w:rsidP="007519C6">
      <w:pPr>
        <w:ind w:firstLine="708"/>
      </w:pPr>
    </w:p>
    <w:p w14:paraId="25843066" w14:textId="77777777" w:rsidR="00437137" w:rsidRDefault="00437137" w:rsidP="007519C6">
      <w:pPr>
        <w:ind w:firstLine="708"/>
      </w:pPr>
    </w:p>
    <w:p w14:paraId="5B418DCC" w14:textId="77777777" w:rsidR="00437137" w:rsidRDefault="00437137" w:rsidP="007519C6">
      <w:pPr>
        <w:ind w:firstLine="708"/>
      </w:pPr>
    </w:p>
    <w:p w14:paraId="7CE9B5A7" w14:textId="77777777" w:rsidR="007519C6" w:rsidRDefault="007519C6" w:rsidP="007519C6">
      <w:pPr>
        <w:ind w:firstLine="708"/>
      </w:pPr>
    </w:p>
    <w:p w14:paraId="2CEAD31C" w14:textId="77777777" w:rsidR="007519C6" w:rsidRDefault="007519C6" w:rsidP="007519C6">
      <w:pPr>
        <w:ind w:firstLine="708"/>
        <w:rPr>
          <w:rFonts w:ascii="Arial" w:hAnsi="Arial" w:cs="Arial"/>
          <w:sz w:val="28"/>
          <w:szCs w:val="28"/>
        </w:rPr>
      </w:pPr>
      <w:r w:rsidRPr="00DD4FCE">
        <w:rPr>
          <w:rFonts w:ascii="Arial" w:hAnsi="Arial" w:cs="Arial"/>
          <w:sz w:val="28"/>
          <w:szCs w:val="28"/>
        </w:rPr>
        <w:lastRenderedPageBreak/>
        <w:t xml:space="preserve">Módulos de Aprendizaje de </w:t>
      </w:r>
      <w:r>
        <w:rPr>
          <w:rFonts w:ascii="Arial" w:hAnsi="Arial" w:cs="Arial"/>
          <w:sz w:val="28"/>
          <w:szCs w:val="28"/>
        </w:rPr>
        <w:t>7</w:t>
      </w:r>
      <w:r w:rsidRPr="00DD4FCE">
        <w:rPr>
          <w:rFonts w:ascii="Arial" w:hAnsi="Arial" w:cs="Arial"/>
          <w:sz w:val="28"/>
          <w:szCs w:val="28"/>
        </w:rPr>
        <w:t xml:space="preserve">°a </w:t>
      </w:r>
      <w:r>
        <w:rPr>
          <w:rFonts w:ascii="Arial" w:hAnsi="Arial" w:cs="Arial"/>
          <w:sz w:val="28"/>
          <w:szCs w:val="28"/>
        </w:rPr>
        <w:t>4</w:t>
      </w:r>
      <w:r w:rsidRPr="00DD4FCE">
        <w:rPr>
          <w:rFonts w:ascii="Arial" w:hAnsi="Arial" w:cs="Arial"/>
          <w:sz w:val="28"/>
          <w:szCs w:val="28"/>
        </w:rPr>
        <w:t xml:space="preserve">° </w:t>
      </w:r>
      <w:r>
        <w:rPr>
          <w:rFonts w:ascii="Arial" w:hAnsi="Arial" w:cs="Arial"/>
          <w:sz w:val="28"/>
          <w:szCs w:val="28"/>
        </w:rPr>
        <w:t>Medio</w:t>
      </w:r>
    </w:p>
    <w:tbl>
      <w:tblPr>
        <w:tblW w:w="6232" w:type="dxa"/>
        <w:tblInd w:w="495" w:type="dxa"/>
        <w:tblCellMar>
          <w:left w:w="70" w:type="dxa"/>
          <w:right w:w="70" w:type="dxa"/>
        </w:tblCellMar>
        <w:tblLook w:val="04A0" w:firstRow="1" w:lastRow="0" w:firstColumn="1" w:lastColumn="0" w:noHBand="0" w:noVBand="1"/>
      </w:tblPr>
      <w:tblGrid>
        <w:gridCol w:w="1240"/>
        <w:gridCol w:w="1307"/>
        <w:gridCol w:w="1276"/>
        <w:gridCol w:w="1417"/>
        <w:gridCol w:w="992"/>
      </w:tblGrid>
      <w:tr w:rsidR="007519C6" w:rsidRPr="00DD4FCE" w14:paraId="428F972C" w14:textId="77777777" w:rsidTr="005E2759">
        <w:trPr>
          <w:trHeight w:val="456"/>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1B45C" w14:textId="77777777" w:rsidR="007519C6" w:rsidRPr="00DD4FCE" w:rsidRDefault="007519C6" w:rsidP="00D947B3">
            <w:pPr>
              <w:spacing w:after="0" w:line="240" w:lineRule="auto"/>
              <w:rPr>
                <w:rFonts w:ascii="Arial" w:eastAsia="Times New Roman" w:hAnsi="Arial" w:cs="Arial"/>
                <w:sz w:val="20"/>
                <w:szCs w:val="20"/>
                <w:lang w:eastAsia="es-ES"/>
              </w:rPr>
            </w:pPr>
            <w:r w:rsidRPr="00DD4FCE">
              <w:rPr>
                <w:rFonts w:ascii="Arial" w:eastAsia="Times New Roman" w:hAnsi="Arial" w:cs="Arial"/>
                <w:sz w:val="20"/>
                <w:szCs w:val="20"/>
                <w:lang w:eastAsia="es-ES"/>
              </w:rPr>
              <w:t> </w:t>
            </w:r>
          </w:p>
        </w:tc>
        <w:tc>
          <w:tcPr>
            <w:tcW w:w="1307" w:type="dxa"/>
            <w:tcBorders>
              <w:top w:val="single" w:sz="4" w:space="0" w:color="auto"/>
              <w:left w:val="nil"/>
              <w:bottom w:val="single" w:sz="4" w:space="0" w:color="auto"/>
              <w:right w:val="single" w:sz="4" w:space="0" w:color="auto"/>
            </w:tcBorders>
            <w:shd w:val="clear" w:color="auto" w:fill="auto"/>
            <w:hideMark/>
          </w:tcPr>
          <w:p w14:paraId="07610970" w14:textId="77777777" w:rsidR="007519C6" w:rsidRPr="00DD4FCE" w:rsidRDefault="007519C6" w:rsidP="00D947B3">
            <w:pPr>
              <w:spacing w:after="0" w:line="240" w:lineRule="auto"/>
              <w:jc w:val="center"/>
              <w:rPr>
                <w:rFonts w:ascii="Arial" w:eastAsia="Times New Roman" w:hAnsi="Arial" w:cs="Arial"/>
                <w:sz w:val="18"/>
                <w:szCs w:val="18"/>
                <w:lang w:eastAsia="es-ES"/>
              </w:rPr>
            </w:pPr>
            <w:r w:rsidRPr="00DD4FCE">
              <w:rPr>
                <w:rFonts w:ascii="Arial" w:eastAsia="Times New Roman" w:hAnsi="Arial" w:cs="Arial"/>
                <w:sz w:val="18"/>
                <w:szCs w:val="18"/>
                <w:lang w:eastAsia="es-ES"/>
              </w:rPr>
              <w:t xml:space="preserve">Módulos de Aprendizaje S1 Y S2 </w:t>
            </w:r>
          </w:p>
        </w:tc>
        <w:tc>
          <w:tcPr>
            <w:tcW w:w="1276" w:type="dxa"/>
            <w:tcBorders>
              <w:top w:val="single" w:sz="4" w:space="0" w:color="auto"/>
              <w:left w:val="nil"/>
              <w:bottom w:val="single" w:sz="4" w:space="0" w:color="auto"/>
              <w:right w:val="single" w:sz="4" w:space="0" w:color="auto"/>
            </w:tcBorders>
            <w:shd w:val="clear" w:color="auto" w:fill="auto"/>
            <w:hideMark/>
          </w:tcPr>
          <w:p w14:paraId="30B3C343" w14:textId="77777777" w:rsidR="007519C6" w:rsidRPr="00DD4FCE" w:rsidRDefault="007519C6" w:rsidP="00D947B3">
            <w:pPr>
              <w:spacing w:after="0" w:line="240" w:lineRule="auto"/>
              <w:jc w:val="center"/>
              <w:rPr>
                <w:rFonts w:ascii="Arial" w:eastAsia="Times New Roman" w:hAnsi="Arial" w:cs="Arial"/>
                <w:sz w:val="18"/>
                <w:szCs w:val="18"/>
                <w:lang w:eastAsia="es-ES"/>
              </w:rPr>
            </w:pPr>
            <w:r w:rsidRPr="00DD4FCE">
              <w:rPr>
                <w:rFonts w:ascii="Arial" w:eastAsia="Times New Roman" w:hAnsi="Arial" w:cs="Arial"/>
                <w:sz w:val="18"/>
                <w:szCs w:val="18"/>
                <w:lang w:eastAsia="es-ES"/>
              </w:rPr>
              <w:t>Módulos de Aprendizaje S3 Y S4</w:t>
            </w:r>
          </w:p>
        </w:tc>
        <w:tc>
          <w:tcPr>
            <w:tcW w:w="1417" w:type="dxa"/>
            <w:tcBorders>
              <w:top w:val="single" w:sz="4" w:space="0" w:color="auto"/>
              <w:left w:val="nil"/>
              <w:bottom w:val="single" w:sz="4" w:space="0" w:color="auto"/>
              <w:right w:val="single" w:sz="4" w:space="0" w:color="auto"/>
            </w:tcBorders>
            <w:shd w:val="clear" w:color="auto" w:fill="auto"/>
            <w:hideMark/>
          </w:tcPr>
          <w:p w14:paraId="7B56B64E" w14:textId="77777777" w:rsidR="007519C6" w:rsidRPr="00DD4FCE" w:rsidRDefault="007519C6" w:rsidP="00D947B3">
            <w:pPr>
              <w:spacing w:after="0" w:line="240" w:lineRule="auto"/>
              <w:jc w:val="center"/>
              <w:rPr>
                <w:rFonts w:ascii="Arial" w:eastAsia="Times New Roman" w:hAnsi="Arial" w:cs="Arial"/>
                <w:sz w:val="18"/>
                <w:szCs w:val="18"/>
                <w:lang w:eastAsia="es-ES"/>
              </w:rPr>
            </w:pPr>
            <w:r w:rsidRPr="00DD4FCE">
              <w:rPr>
                <w:rFonts w:ascii="Arial" w:eastAsia="Times New Roman" w:hAnsi="Arial" w:cs="Arial"/>
                <w:sz w:val="18"/>
                <w:szCs w:val="18"/>
                <w:lang w:eastAsia="es-ES"/>
              </w:rPr>
              <w:t xml:space="preserve">Material de Apoyo </w:t>
            </w:r>
          </w:p>
        </w:tc>
        <w:tc>
          <w:tcPr>
            <w:tcW w:w="992" w:type="dxa"/>
            <w:tcBorders>
              <w:top w:val="single" w:sz="4" w:space="0" w:color="auto"/>
              <w:left w:val="nil"/>
              <w:bottom w:val="single" w:sz="4" w:space="0" w:color="auto"/>
              <w:right w:val="single" w:sz="4" w:space="0" w:color="auto"/>
            </w:tcBorders>
            <w:shd w:val="clear" w:color="auto" w:fill="auto"/>
            <w:hideMark/>
          </w:tcPr>
          <w:p w14:paraId="489CCDCA" w14:textId="77777777" w:rsidR="007519C6" w:rsidRPr="00DD4FCE" w:rsidRDefault="007519C6" w:rsidP="00D947B3">
            <w:pPr>
              <w:spacing w:after="0" w:line="240" w:lineRule="auto"/>
              <w:jc w:val="center"/>
              <w:rPr>
                <w:rFonts w:ascii="Arial" w:eastAsia="Times New Roman" w:hAnsi="Arial" w:cs="Arial"/>
                <w:sz w:val="18"/>
                <w:szCs w:val="18"/>
                <w:lang w:eastAsia="es-ES"/>
              </w:rPr>
            </w:pPr>
            <w:r w:rsidRPr="00DD4FCE">
              <w:rPr>
                <w:rFonts w:ascii="Arial" w:eastAsia="Times New Roman" w:hAnsi="Arial" w:cs="Arial"/>
                <w:sz w:val="18"/>
                <w:szCs w:val="18"/>
                <w:lang w:eastAsia="es-ES"/>
              </w:rPr>
              <w:t>Total</w:t>
            </w:r>
          </w:p>
        </w:tc>
      </w:tr>
      <w:tr w:rsidR="007519C6" w:rsidRPr="00DD4FCE" w14:paraId="1E01B3A7" w14:textId="77777777" w:rsidTr="005E2759">
        <w:trPr>
          <w:trHeight w:val="2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9A75631" w14:textId="77777777" w:rsidR="007519C6" w:rsidRPr="00DD4FCE" w:rsidRDefault="007519C6" w:rsidP="00D947B3">
            <w:pPr>
              <w:spacing w:after="0" w:line="240" w:lineRule="auto"/>
              <w:rPr>
                <w:rFonts w:ascii="Arial" w:eastAsia="Times New Roman" w:hAnsi="Arial" w:cs="Arial"/>
                <w:sz w:val="20"/>
                <w:szCs w:val="20"/>
                <w:lang w:eastAsia="es-ES"/>
              </w:rPr>
            </w:pPr>
            <w:r w:rsidRPr="00DD4FCE">
              <w:rPr>
                <w:rFonts w:ascii="Arial" w:eastAsia="Times New Roman" w:hAnsi="Arial" w:cs="Arial"/>
                <w:sz w:val="20"/>
                <w:szCs w:val="20"/>
                <w:lang w:eastAsia="es-ES"/>
              </w:rPr>
              <w:t>7° BÁSICO</w:t>
            </w:r>
          </w:p>
        </w:tc>
        <w:tc>
          <w:tcPr>
            <w:tcW w:w="1307" w:type="dxa"/>
            <w:tcBorders>
              <w:top w:val="nil"/>
              <w:left w:val="nil"/>
              <w:bottom w:val="single" w:sz="4" w:space="0" w:color="auto"/>
              <w:right w:val="single" w:sz="4" w:space="0" w:color="auto"/>
            </w:tcBorders>
            <w:shd w:val="clear" w:color="auto" w:fill="auto"/>
            <w:noWrap/>
            <w:vAlign w:val="bottom"/>
            <w:hideMark/>
          </w:tcPr>
          <w:p w14:paraId="43A25C29" w14:textId="77777777" w:rsidR="007519C6" w:rsidRPr="00DD4FCE" w:rsidRDefault="007519C6" w:rsidP="00D947B3">
            <w:pPr>
              <w:spacing w:after="0" w:line="240" w:lineRule="auto"/>
              <w:jc w:val="center"/>
              <w:rPr>
                <w:rFonts w:ascii="Arial" w:eastAsia="Times New Roman" w:hAnsi="Arial" w:cs="Arial"/>
                <w:sz w:val="20"/>
                <w:szCs w:val="20"/>
                <w:lang w:eastAsia="es-ES"/>
              </w:rPr>
            </w:pPr>
            <w:r w:rsidRPr="00DD4FCE">
              <w:rPr>
                <w:rFonts w:ascii="Arial" w:eastAsia="Times New Roman" w:hAnsi="Arial" w:cs="Arial"/>
                <w:sz w:val="20"/>
                <w:szCs w:val="20"/>
                <w:lang w:eastAsia="es-ES"/>
              </w:rPr>
              <w:t>10</w:t>
            </w:r>
          </w:p>
        </w:tc>
        <w:tc>
          <w:tcPr>
            <w:tcW w:w="1276" w:type="dxa"/>
            <w:tcBorders>
              <w:top w:val="nil"/>
              <w:left w:val="nil"/>
              <w:bottom w:val="single" w:sz="4" w:space="0" w:color="auto"/>
              <w:right w:val="single" w:sz="4" w:space="0" w:color="auto"/>
            </w:tcBorders>
            <w:shd w:val="clear" w:color="auto" w:fill="auto"/>
            <w:noWrap/>
            <w:vAlign w:val="bottom"/>
            <w:hideMark/>
          </w:tcPr>
          <w:p w14:paraId="46B659E0" w14:textId="77777777" w:rsidR="007519C6" w:rsidRPr="00DD4FCE" w:rsidRDefault="007519C6" w:rsidP="00D947B3">
            <w:pPr>
              <w:spacing w:after="0" w:line="240" w:lineRule="auto"/>
              <w:jc w:val="center"/>
              <w:rPr>
                <w:rFonts w:ascii="Arial" w:eastAsia="Times New Roman" w:hAnsi="Arial" w:cs="Arial"/>
                <w:sz w:val="20"/>
                <w:szCs w:val="20"/>
                <w:lang w:eastAsia="es-ES"/>
              </w:rPr>
            </w:pPr>
            <w:r w:rsidRPr="00DD4FCE">
              <w:rPr>
                <w:rFonts w:ascii="Arial" w:eastAsia="Times New Roman" w:hAnsi="Arial" w:cs="Arial"/>
                <w:sz w:val="20"/>
                <w:szCs w:val="20"/>
                <w:lang w:eastAsia="es-ES"/>
              </w:rPr>
              <w:t>15</w:t>
            </w:r>
          </w:p>
        </w:tc>
        <w:tc>
          <w:tcPr>
            <w:tcW w:w="1417" w:type="dxa"/>
            <w:tcBorders>
              <w:top w:val="nil"/>
              <w:left w:val="nil"/>
              <w:bottom w:val="single" w:sz="4" w:space="0" w:color="auto"/>
              <w:right w:val="single" w:sz="4" w:space="0" w:color="auto"/>
            </w:tcBorders>
            <w:shd w:val="clear" w:color="auto" w:fill="auto"/>
            <w:noWrap/>
            <w:vAlign w:val="bottom"/>
            <w:hideMark/>
          </w:tcPr>
          <w:p w14:paraId="5CA2BD11" w14:textId="77777777" w:rsidR="007519C6" w:rsidRPr="00DD4FCE" w:rsidRDefault="007519C6" w:rsidP="00D947B3">
            <w:pPr>
              <w:spacing w:after="0" w:line="240" w:lineRule="auto"/>
              <w:jc w:val="center"/>
              <w:rPr>
                <w:rFonts w:ascii="Arial" w:eastAsia="Times New Roman" w:hAnsi="Arial" w:cs="Arial"/>
                <w:sz w:val="20"/>
                <w:szCs w:val="20"/>
                <w:lang w:eastAsia="es-ES"/>
              </w:rPr>
            </w:pPr>
            <w:r w:rsidRPr="00DD4FCE">
              <w:rPr>
                <w:rFonts w:ascii="Arial" w:eastAsia="Times New Roman" w:hAnsi="Arial" w:cs="Arial"/>
                <w:sz w:val="20"/>
                <w:szCs w:val="20"/>
                <w:lang w:eastAsia="es-ES"/>
              </w:rPr>
              <w:t>9</w:t>
            </w:r>
          </w:p>
        </w:tc>
        <w:tc>
          <w:tcPr>
            <w:tcW w:w="992" w:type="dxa"/>
            <w:tcBorders>
              <w:top w:val="nil"/>
              <w:left w:val="nil"/>
              <w:bottom w:val="single" w:sz="4" w:space="0" w:color="auto"/>
              <w:right w:val="single" w:sz="4" w:space="0" w:color="auto"/>
            </w:tcBorders>
            <w:shd w:val="clear" w:color="auto" w:fill="auto"/>
            <w:noWrap/>
            <w:vAlign w:val="bottom"/>
            <w:hideMark/>
          </w:tcPr>
          <w:p w14:paraId="6A3C1515" w14:textId="77777777" w:rsidR="007519C6" w:rsidRPr="00DD4FCE" w:rsidRDefault="007519C6" w:rsidP="00D947B3">
            <w:pPr>
              <w:spacing w:after="0" w:line="240" w:lineRule="auto"/>
              <w:jc w:val="center"/>
              <w:rPr>
                <w:rFonts w:ascii="Arial" w:eastAsia="Times New Roman" w:hAnsi="Arial" w:cs="Arial"/>
                <w:sz w:val="20"/>
                <w:szCs w:val="20"/>
                <w:lang w:eastAsia="es-ES"/>
              </w:rPr>
            </w:pPr>
            <w:r w:rsidRPr="00DD4FCE">
              <w:rPr>
                <w:rFonts w:ascii="Arial" w:eastAsia="Times New Roman" w:hAnsi="Arial" w:cs="Arial"/>
                <w:sz w:val="20"/>
                <w:szCs w:val="20"/>
                <w:lang w:eastAsia="es-ES"/>
              </w:rPr>
              <w:t>34</w:t>
            </w:r>
          </w:p>
        </w:tc>
      </w:tr>
      <w:tr w:rsidR="007519C6" w:rsidRPr="00DD4FCE" w14:paraId="7F755BA7" w14:textId="77777777" w:rsidTr="005E2759">
        <w:trPr>
          <w:trHeight w:val="2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255CC29" w14:textId="77777777" w:rsidR="007519C6" w:rsidRPr="00DD4FCE" w:rsidRDefault="007519C6" w:rsidP="00D947B3">
            <w:pPr>
              <w:spacing w:after="0" w:line="240" w:lineRule="auto"/>
              <w:rPr>
                <w:rFonts w:ascii="Arial" w:eastAsia="Times New Roman" w:hAnsi="Arial" w:cs="Arial"/>
                <w:sz w:val="20"/>
                <w:szCs w:val="20"/>
                <w:lang w:eastAsia="es-ES"/>
              </w:rPr>
            </w:pPr>
            <w:r w:rsidRPr="00DD4FCE">
              <w:rPr>
                <w:rFonts w:ascii="Arial" w:eastAsia="Times New Roman" w:hAnsi="Arial" w:cs="Arial"/>
                <w:sz w:val="20"/>
                <w:szCs w:val="20"/>
                <w:lang w:eastAsia="es-ES"/>
              </w:rPr>
              <w:t>8° BÁSICO</w:t>
            </w:r>
          </w:p>
        </w:tc>
        <w:tc>
          <w:tcPr>
            <w:tcW w:w="1307" w:type="dxa"/>
            <w:tcBorders>
              <w:top w:val="nil"/>
              <w:left w:val="nil"/>
              <w:bottom w:val="single" w:sz="4" w:space="0" w:color="auto"/>
              <w:right w:val="single" w:sz="4" w:space="0" w:color="auto"/>
            </w:tcBorders>
            <w:shd w:val="clear" w:color="auto" w:fill="auto"/>
            <w:noWrap/>
            <w:vAlign w:val="bottom"/>
            <w:hideMark/>
          </w:tcPr>
          <w:p w14:paraId="7086071A" w14:textId="77777777" w:rsidR="007519C6" w:rsidRPr="00DD4FCE" w:rsidRDefault="007519C6" w:rsidP="00D947B3">
            <w:pPr>
              <w:spacing w:after="0" w:line="240" w:lineRule="auto"/>
              <w:jc w:val="center"/>
              <w:rPr>
                <w:rFonts w:ascii="Arial" w:eastAsia="Times New Roman" w:hAnsi="Arial" w:cs="Arial"/>
                <w:sz w:val="20"/>
                <w:szCs w:val="20"/>
                <w:lang w:eastAsia="es-ES"/>
              </w:rPr>
            </w:pPr>
            <w:r w:rsidRPr="00DD4FCE">
              <w:rPr>
                <w:rFonts w:ascii="Arial" w:eastAsia="Times New Roman" w:hAnsi="Arial" w:cs="Arial"/>
                <w:sz w:val="20"/>
                <w:szCs w:val="20"/>
                <w:lang w:eastAsia="es-ES"/>
              </w:rPr>
              <w:t>8</w:t>
            </w:r>
          </w:p>
        </w:tc>
        <w:tc>
          <w:tcPr>
            <w:tcW w:w="1276" w:type="dxa"/>
            <w:tcBorders>
              <w:top w:val="nil"/>
              <w:left w:val="nil"/>
              <w:bottom w:val="single" w:sz="4" w:space="0" w:color="auto"/>
              <w:right w:val="single" w:sz="4" w:space="0" w:color="auto"/>
            </w:tcBorders>
            <w:shd w:val="clear" w:color="auto" w:fill="auto"/>
            <w:noWrap/>
            <w:vAlign w:val="bottom"/>
            <w:hideMark/>
          </w:tcPr>
          <w:p w14:paraId="60CB51DA" w14:textId="77777777" w:rsidR="007519C6" w:rsidRPr="00DD4FCE" w:rsidRDefault="007519C6" w:rsidP="00D947B3">
            <w:pPr>
              <w:spacing w:after="0" w:line="240" w:lineRule="auto"/>
              <w:jc w:val="center"/>
              <w:rPr>
                <w:rFonts w:ascii="Arial" w:eastAsia="Times New Roman" w:hAnsi="Arial" w:cs="Arial"/>
                <w:sz w:val="20"/>
                <w:szCs w:val="20"/>
                <w:lang w:eastAsia="es-ES"/>
              </w:rPr>
            </w:pPr>
            <w:r w:rsidRPr="00DD4FCE">
              <w:rPr>
                <w:rFonts w:ascii="Arial" w:eastAsia="Times New Roman" w:hAnsi="Arial" w:cs="Arial"/>
                <w:sz w:val="20"/>
                <w:szCs w:val="20"/>
                <w:lang w:eastAsia="es-ES"/>
              </w:rPr>
              <w:t>14</w:t>
            </w:r>
          </w:p>
        </w:tc>
        <w:tc>
          <w:tcPr>
            <w:tcW w:w="1417" w:type="dxa"/>
            <w:tcBorders>
              <w:top w:val="nil"/>
              <w:left w:val="nil"/>
              <w:bottom w:val="single" w:sz="4" w:space="0" w:color="auto"/>
              <w:right w:val="single" w:sz="4" w:space="0" w:color="auto"/>
            </w:tcBorders>
            <w:shd w:val="clear" w:color="auto" w:fill="auto"/>
            <w:noWrap/>
            <w:vAlign w:val="bottom"/>
            <w:hideMark/>
          </w:tcPr>
          <w:p w14:paraId="730FF720" w14:textId="77777777" w:rsidR="007519C6" w:rsidRPr="00DD4FCE" w:rsidRDefault="007519C6" w:rsidP="00D947B3">
            <w:pPr>
              <w:spacing w:after="0" w:line="240" w:lineRule="auto"/>
              <w:jc w:val="center"/>
              <w:rPr>
                <w:rFonts w:ascii="Arial" w:eastAsia="Times New Roman" w:hAnsi="Arial" w:cs="Arial"/>
                <w:sz w:val="20"/>
                <w:szCs w:val="20"/>
                <w:lang w:eastAsia="es-ES"/>
              </w:rPr>
            </w:pPr>
            <w:r w:rsidRPr="00DD4FCE">
              <w:rPr>
                <w:rFonts w:ascii="Arial" w:eastAsia="Times New Roman" w:hAnsi="Arial" w:cs="Arial"/>
                <w:sz w:val="20"/>
                <w:szCs w:val="20"/>
                <w:lang w:eastAsia="es-ES"/>
              </w:rPr>
              <w:t>8</w:t>
            </w:r>
          </w:p>
        </w:tc>
        <w:tc>
          <w:tcPr>
            <w:tcW w:w="992" w:type="dxa"/>
            <w:tcBorders>
              <w:top w:val="nil"/>
              <w:left w:val="nil"/>
              <w:bottom w:val="single" w:sz="4" w:space="0" w:color="auto"/>
              <w:right w:val="single" w:sz="4" w:space="0" w:color="auto"/>
            </w:tcBorders>
            <w:shd w:val="clear" w:color="auto" w:fill="auto"/>
            <w:noWrap/>
            <w:vAlign w:val="bottom"/>
            <w:hideMark/>
          </w:tcPr>
          <w:p w14:paraId="46888C26" w14:textId="77777777" w:rsidR="007519C6" w:rsidRPr="00DD4FCE" w:rsidRDefault="007519C6" w:rsidP="00D947B3">
            <w:pPr>
              <w:spacing w:after="0" w:line="240" w:lineRule="auto"/>
              <w:jc w:val="center"/>
              <w:rPr>
                <w:rFonts w:ascii="Arial" w:eastAsia="Times New Roman" w:hAnsi="Arial" w:cs="Arial"/>
                <w:sz w:val="20"/>
                <w:szCs w:val="20"/>
                <w:lang w:eastAsia="es-ES"/>
              </w:rPr>
            </w:pPr>
            <w:r w:rsidRPr="00DD4FCE">
              <w:rPr>
                <w:rFonts w:ascii="Arial" w:eastAsia="Times New Roman" w:hAnsi="Arial" w:cs="Arial"/>
                <w:sz w:val="20"/>
                <w:szCs w:val="20"/>
                <w:lang w:eastAsia="es-ES"/>
              </w:rPr>
              <w:t>30</w:t>
            </w:r>
          </w:p>
        </w:tc>
      </w:tr>
      <w:tr w:rsidR="007519C6" w:rsidRPr="00DD4FCE" w14:paraId="7782CD61" w14:textId="77777777" w:rsidTr="005E2759">
        <w:trPr>
          <w:trHeight w:val="2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44A0B4E" w14:textId="77777777" w:rsidR="007519C6" w:rsidRPr="00DD4FCE" w:rsidRDefault="007519C6" w:rsidP="00D947B3">
            <w:pPr>
              <w:spacing w:after="0" w:line="240" w:lineRule="auto"/>
              <w:rPr>
                <w:rFonts w:ascii="Arial" w:eastAsia="Times New Roman" w:hAnsi="Arial" w:cs="Arial"/>
                <w:sz w:val="20"/>
                <w:szCs w:val="20"/>
                <w:lang w:eastAsia="es-ES"/>
              </w:rPr>
            </w:pPr>
            <w:r w:rsidRPr="00DD4FCE">
              <w:rPr>
                <w:rFonts w:ascii="Arial" w:eastAsia="Times New Roman" w:hAnsi="Arial" w:cs="Arial"/>
                <w:sz w:val="20"/>
                <w:szCs w:val="20"/>
                <w:lang w:eastAsia="es-ES"/>
              </w:rPr>
              <w:t>1° MEDIO</w:t>
            </w:r>
          </w:p>
        </w:tc>
        <w:tc>
          <w:tcPr>
            <w:tcW w:w="1307" w:type="dxa"/>
            <w:tcBorders>
              <w:top w:val="nil"/>
              <w:left w:val="nil"/>
              <w:bottom w:val="single" w:sz="4" w:space="0" w:color="auto"/>
              <w:right w:val="single" w:sz="4" w:space="0" w:color="auto"/>
            </w:tcBorders>
            <w:shd w:val="clear" w:color="auto" w:fill="auto"/>
            <w:noWrap/>
            <w:vAlign w:val="bottom"/>
            <w:hideMark/>
          </w:tcPr>
          <w:p w14:paraId="37A09012" w14:textId="77777777" w:rsidR="007519C6" w:rsidRPr="00DD4FCE" w:rsidRDefault="007519C6" w:rsidP="00D947B3">
            <w:pPr>
              <w:spacing w:after="0" w:line="240" w:lineRule="auto"/>
              <w:jc w:val="center"/>
              <w:rPr>
                <w:rFonts w:ascii="Arial" w:eastAsia="Times New Roman" w:hAnsi="Arial" w:cs="Arial"/>
                <w:sz w:val="20"/>
                <w:szCs w:val="20"/>
                <w:lang w:eastAsia="es-ES"/>
              </w:rPr>
            </w:pPr>
            <w:r w:rsidRPr="00DD4FCE">
              <w:rPr>
                <w:rFonts w:ascii="Arial" w:eastAsia="Times New Roman" w:hAnsi="Arial" w:cs="Arial"/>
                <w:sz w:val="20"/>
                <w:szCs w:val="20"/>
                <w:lang w:eastAsia="es-ES"/>
              </w:rPr>
              <w:t>12</w:t>
            </w:r>
          </w:p>
        </w:tc>
        <w:tc>
          <w:tcPr>
            <w:tcW w:w="1276" w:type="dxa"/>
            <w:tcBorders>
              <w:top w:val="nil"/>
              <w:left w:val="nil"/>
              <w:bottom w:val="single" w:sz="4" w:space="0" w:color="auto"/>
              <w:right w:val="single" w:sz="4" w:space="0" w:color="auto"/>
            </w:tcBorders>
            <w:shd w:val="clear" w:color="auto" w:fill="auto"/>
            <w:noWrap/>
            <w:vAlign w:val="bottom"/>
            <w:hideMark/>
          </w:tcPr>
          <w:p w14:paraId="25C3C920" w14:textId="77777777" w:rsidR="007519C6" w:rsidRPr="00DD4FCE" w:rsidRDefault="007519C6" w:rsidP="00D947B3">
            <w:pPr>
              <w:spacing w:after="0" w:line="240" w:lineRule="auto"/>
              <w:jc w:val="center"/>
              <w:rPr>
                <w:rFonts w:ascii="Arial" w:eastAsia="Times New Roman" w:hAnsi="Arial" w:cs="Arial"/>
                <w:sz w:val="20"/>
                <w:szCs w:val="20"/>
                <w:lang w:eastAsia="es-ES"/>
              </w:rPr>
            </w:pPr>
            <w:r w:rsidRPr="00DD4FCE">
              <w:rPr>
                <w:rFonts w:ascii="Arial" w:eastAsia="Times New Roman" w:hAnsi="Arial" w:cs="Arial"/>
                <w:sz w:val="20"/>
                <w:szCs w:val="20"/>
                <w:lang w:eastAsia="es-ES"/>
              </w:rPr>
              <w:t>16</w:t>
            </w:r>
          </w:p>
        </w:tc>
        <w:tc>
          <w:tcPr>
            <w:tcW w:w="1417" w:type="dxa"/>
            <w:tcBorders>
              <w:top w:val="nil"/>
              <w:left w:val="nil"/>
              <w:bottom w:val="single" w:sz="4" w:space="0" w:color="auto"/>
              <w:right w:val="single" w:sz="4" w:space="0" w:color="auto"/>
            </w:tcBorders>
            <w:shd w:val="clear" w:color="auto" w:fill="auto"/>
            <w:noWrap/>
            <w:vAlign w:val="bottom"/>
            <w:hideMark/>
          </w:tcPr>
          <w:p w14:paraId="63078825" w14:textId="77777777" w:rsidR="007519C6" w:rsidRPr="00DD4FCE" w:rsidRDefault="007519C6" w:rsidP="00D947B3">
            <w:pPr>
              <w:spacing w:after="0" w:line="240" w:lineRule="auto"/>
              <w:jc w:val="center"/>
              <w:rPr>
                <w:rFonts w:ascii="Arial" w:eastAsia="Times New Roman" w:hAnsi="Arial" w:cs="Arial"/>
                <w:sz w:val="20"/>
                <w:szCs w:val="20"/>
                <w:lang w:eastAsia="es-ES"/>
              </w:rPr>
            </w:pPr>
            <w:r w:rsidRPr="00DD4FCE">
              <w:rPr>
                <w:rFonts w:ascii="Arial" w:eastAsia="Times New Roman" w:hAnsi="Arial" w:cs="Arial"/>
                <w:sz w:val="20"/>
                <w:szCs w:val="20"/>
                <w:lang w:eastAsia="es-ES"/>
              </w:rPr>
              <w:t>15</w:t>
            </w:r>
          </w:p>
        </w:tc>
        <w:tc>
          <w:tcPr>
            <w:tcW w:w="992" w:type="dxa"/>
            <w:tcBorders>
              <w:top w:val="nil"/>
              <w:left w:val="nil"/>
              <w:bottom w:val="single" w:sz="4" w:space="0" w:color="auto"/>
              <w:right w:val="single" w:sz="4" w:space="0" w:color="auto"/>
            </w:tcBorders>
            <w:shd w:val="clear" w:color="auto" w:fill="auto"/>
            <w:noWrap/>
            <w:vAlign w:val="bottom"/>
            <w:hideMark/>
          </w:tcPr>
          <w:p w14:paraId="32FEE422" w14:textId="77777777" w:rsidR="007519C6" w:rsidRPr="00DD4FCE" w:rsidRDefault="007519C6" w:rsidP="00D947B3">
            <w:pPr>
              <w:spacing w:after="0" w:line="240" w:lineRule="auto"/>
              <w:jc w:val="center"/>
              <w:rPr>
                <w:rFonts w:ascii="Arial" w:eastAsia="Times New Roman" w:hAnsi="Arial" w:cs="Arial"/>
                <w:sz w:val="20"/>
                <w:szCs w:val="20"/>
                <w:lang w:eastAsia="es-ES"/>
              </w:rPr>
            </w:pPr>
            <w:r w:rsidRPr="00DD4FCE">
              <w:rPr>
                <w:rFonts w:ascii="Arial" w:eastAsia="Times New Roman" w:hAnsi="Arial" w:cs="Arial"/>
                <w:sz w:val="20"/>
                <w:szCs w:val="20"/>
                <w:lang w:eastAsia="es-ES"/>
              </w:rPr>
              <w:t>43</w:t>
            </w:r>
          </w:p>
        </w:tc>
      </w:tr>
      <w:tr w:rsidR="007519C6" w:rsidRPr="00DD4FCE" w14:paraId="546B40CC" w14:textId="77777777" w:rsidTr="005E2759">
        <w:trPr>
          <w:trHeight w:val="2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00E0B0E" w14:textId="77777777" w:rsidR="007519C6" w:rsidRPr="00DD4FCE" w:rsidRDefault="007519C6" w:rsidP="00D947B3">
            <w:pPr>
              <w:spacing w:after="0" w:line="240" w:lineRule="auto"/>
              <w:rPr>
                <w:rFonts w:ascii="Arial" w:eastAsia="Times New Roman" w:hAnsi="Arial" w:cs="Arial"/>
                <w:sz w:val="20"/>
                <w:szCs w:val="20"/>
                <w:lang w:eastAsia="es-ES"/>
              </w:rPr>
            </w:pPr>
            <w:r w:rsidRPr="00DD4FCE">
              <w:rPr>
                <w:rFonts w:ascii="Arial" w:eastAsia="Times New Roman" w:hAnsi="Arial" w:cs="Arial"/>
                <w:sz w:val="20"/>
                <w:szCs w:val="20"/>
                <w:lang w:eastAsia="es-ES"/>
              </w:rPr>
              <w:t>2° MEDIO</w:t>
            </w:r>
          </w:p>
        </w:tc>
        <w:tc>
          <w:tcPr>
            <w:tcW w:w="1307" w:type="dxa"/>
            <w:tcBorders>
              <w:top w:val="nil"/>
              <w:left w:val="nil"/>
              <w:bottom w:val="single" w:sz="4" w:space="0" w:color="auto"/>
              <w:right w:val="single" w:sz="4" w:space="0" w:color="auto"/>
            </w:tcBorders>
            <w:shd w:val="clear" w:color="auto" w:fill="auto"/>
            <w:noWrap/>
            <w:vAlign w:val="bottom"/>
            <w:hideMark/>
          </w:tcPr>
          <w:p w14:paraId="65CB0BFF" w14:textId="77777777" w:rsidR="007519C6" w:rsidRPr="00DD4FCE" w:rsidRDefault="007519C6" w:rsidP="00D947B3">
            <w:pPr>
              <w:spacing w:after="0" w:line="240" w:lineRule="auto"/>
              <w:jc w:val="center"/>
              <w:rPr>
                <w:rFonts w:ascii="Arial" w:eastAsia="Times New Roman" w:hAnsi="Arial" w:cs="Arial"/>
                <w:sz w:val="20"/>
                <w:szCs w:val="20"/>
                <w:lang w:eastAsia="es-ES"/>
              </w:rPr>
            </w:pPr>
            <w:r w:rsidRPr="00DD4FCE">
              <w:rPr>
                <w:rFonts w:ascii="Arial" w:eastAsia="Times New Roman" w:hAnsi="Arial" w:cs="Arial"/>
                <w:sz w:val="20"/>
                <w:szCs w:val="20"/>
                <w:lang w:eastAsia="es-ES"/>
              </w:rPr>
              <w:t>14</w:t>
            </w:r>
          </w:p>
        </w:tc>
        <w:tc>
          <w:tcPr>
            <w:tcW w:w="1276" w:type="dxa"/>
            <w:tcBorders>
              <w:top w:val="nil"/>
              <w:left w:val="nil"/>
              <w:bottom w:val="single" w:sz="4" w:space="0" w:color="auto"/>
              <w:right w:val="single" w:sz="4" w:space="0" w:color="auto"/>
            </w:tcBorders>
            <w:shd w:val="clear" w:color="auto" w:fill="auto"/>
            <w:noWrap/>
            <w:vAlign w:val="bottom"/>
            <w:hideMark/>
          </w:tcPr>
          <w:p w14:paraId="399835D7" w14:textId="77777777" w:rsidR="007519C6" w:rsidRPr="00DD4FCE" w:rsidRDefault="007519C6" w:rsidP="00D947B3">
            <w:pPr>
              <w:spacing w:after="0" w:line="240" w:lineRule="auto"/>
              <w:jc w:val="center"/>
              <w:rPr>
                <w:rFonts w:ascii="Arial" w:eastAsia="Times New Roman" w:hAnsi="Arial" w:cs="Arial"/>
                <w:sz w:val="20"/>
                <w:szCs w:val="20"/>
                <w:lang w:eastAsia="es-ES"/>
              </w:rPr>
            </w:pPr>
            <w:r w:rsidRPr="00DD4FCE">
              <w:rPr>
                <w:rFonts w:ascii="Arial" w:eastAsia="Times New Roman" w:hAnsi="Arial" w:cs="Arial"/>
                <w:sz w:val="20"/>
                <w:szCs w:val="20"/>
                <w:lang w:eastAsia="es-ES"/>
              </w:rPr>
              <w:t>17</w:t>
            </w:r>
          </w:p>
        </w:tc>
        <w:tc>
          <w:tcPr>
            <w:tcW w:w="1417" w:type="dxa"/>
            <w:tcBorders>
              <w:top w:val="nil"/>
              <w:left w:val="nil"/>
              <w:bottom w:val="single" w:sz="4" w:space="0" w:color="auto"/>
              <w:right w:val="single" w:sz="4" w:space="0" w:color="auto"/>
            </w:tcBorders>
            <w:shd w:val="clear" w:color="auto" w:fill="auto"/>
            <w:noWrap/>
            <w:vAlign w:val="bottom"/>
            <w:hideMark/>
          </w:tcPr>
          <w:p w14:paraId="1F564AC8" w14:textId="77777777" w:rsidR="007519C6" w:rsidRPr="00DD4FCE" w:rsidRDefault="007519C6" w:rsidP="00D947B3">
            <w:pPr>
              <w:spacing w:after="0" w:line="240" w:lineRule="auto"/>
              <w:jc w:val="center"/>
              <w:rPr>
                <w:rFonts w:ascii="Arial" w:eastAsia="Times New Roman" w:hAnsi="Arial" w:cs="Arial"/>
                <w:sz w:val="20"/>
                <w:szCs w:val="20"/>
                <w:lang w:eastAsia="es-ES"/>
              </w:rPr>
            </w:pPr>
            <w:r w:rsidRPr="00DD4FCE">
              <w:rPr>
                <w:rFonts w:ascii="Arial" w:eastAsia="Times New Roman" w:hAnsi="Arial" w:cs="Arial"/>
                <w:sz w:val="20"/>
                <w:szCs w:val="20"/>
                <w:lang w:eastAsia="es-ES"/>
              </w:rPr>
              <w:t>22</w:t>
            </w:r>
          </w:p>
        </w:tc>
        <w:tc>
          <w:tcPr>
            <w:tcW w:w="992" w:type="dxa"/>
            <w:tcBorders>
              <w:top w:val="nil"/>
              <w:left w:val="nil"/>
              <w:bottom w:val="single" w:sz="4" w:space="0" w:color="auto"/>
              <w:right w:val="single" w:sz="4" w:space="0" w:color="auto"/>
            </w:tcBorders>
            <w:shd w:val="clear" w:color="auto" w:fill="auto"/>
            <w:noWrap/>
            <w:vAlign w:val="bottom"/>
            <w:hideMark/>
          </w:tcPr>
          <w:p w14:paraId="4C7F8DAF" w14:textId="77777777" w:rsidR="007519C6" w:rsidRPr="00DD4FCE" w:rsidRDefault="007519C6" w:rsidP="00D947B3">
            <w:pPr>
              <w:spacing w:after="0" w:line="240" w:lineRule="auto"/>
              <w:jc w:val="center"/>
              <w:rPr>
                <w:rFonts w:ascii="Arial" w:eastAsia="Times New Roman" w:hAnsi="Arial" w:cs="Arial"/>
                <w:sz w:val="20"/>
                <w:szCs w:val="20"/>
                <w:lang w:eastAsia="es-ES"/>
              </w:rPr>
            </w:pPr>
            <w:r w:rsidRPr="00DD4FCE">
              <w:rPr>
                <w:rFonts w:ascii="Arial" w:eastAsia="Times New Roman" w:hAnsi="Arial" w:cs="Arial"/>
                <w:sz w:val="20"/>
                <w:szCs w:val="20"/>
                <w:lang w:eastAsia="es-ES"/>
              </w:rPr>
              <w:t>53</w:t>
            </w:r>
          </w:p>
        </w:tc>
      </w:tr>
      <w:tr w:rsidR="007519C6" w:rsidRPr="00DD4FCE" w14:paraId="3DE546A8" w14:textId="77777777" w:rsidTr="005E2759">
        <w:trPr>
          <w:trHeight w:val="2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1A1C43A" w14:textId="77777777" w:rsidR="007519C6" w:rsidRPr="00DD4FCE" w:rsidRDefault="007519C6" w:rsidP="00D947B3">
            <w:pPr>
              <w:spacing w:after="0" w:line="240" w:lineRule="auto"/>
              <w:rPr>
                <w:rFonts w:ascii="Arial" w:eastAsia="Times New Roman" w:hAnsi="Arial" w:cs="Arial"/>
                <w:sz w:val="20"/>
                <w:szCs w:val="20"/>
                <w:lang w:eastAsia="es-ES"/>
              </w:rPr>
            </w:pPr>
            <w:r w:rsidRPr="00DD4FCE">
              <w:rPr>
                <w:rFonts w:ascii="Arial" w:eastAsia="Times New Roman" w:hAnsi="Arial" w:cs="Arial"/>
                <w:sz w:val="20"/>
                <w:szCs w:val="20"/>
                <w:lang w:eastAsia="es-ES"/>
              </w:rPr>
              <w:t>3° MEDIO</w:t>
            </w:r>
          </w:p>
        </w:tc>
        <w:tc>
          <w:tcPr>
            <w:tcW w:w="1307" w:type="dxa"/>
            <w:tcBorders>
              <w:top w:val="nil"/>
              <w:left w:val="nil"/>
              <w:bottom w:val="single" w:sz="4" w:space="0" w:color="auto"/>
              <w:right w:val="single" w:sz="4" w:space="0" w:color="auto"/>
            </w:tcBorders>
            <w:shd w:val="clear" w:color="auto" w:fill="auto"/>
            <w:noWrap/>
            <w:vAlign w:val="bottom"/>
            <w:hideMark/>
          </w:tcPr>
          <w:p w14:paraId="25F1B10D" w14:textId="77777777" w:rsidR="007519C6" w:rsidRPr="00DD4FCE" w:rsidRDefault="007519C6" w:rsidP="00D947B3">
            <w:pPr>
              <w:spacing w:after="0" w:line="240" w:lineRule="auto"/>
              <w:jc w:val="center"/>
              <w:rPr>
                <w:rFonts w:ascii="Arial" w:eastAsia="Times New Roman" w:hAnsi="Arial" w:cs="Arial"/>
                <w:sz w:val="20"/>
                <w:szCs w:val="20"/>
                <w:lang w:eastAsia="es-ES"/>
              </w:rPr>
            </w:pPr>
            <w:r w:rsidRPr="00DD4FCE">
              <w:rPr>
                <w:rFonts w:ascii="Arial" w:eastAsia="Times New Roman" w:hAnsi="Arial" w:cs="Arial"/>
                <w:sz w:val="20"/>
                <w:szCs w:val="20"/>
                <w:lang w:eastAsia="es-ES"/>
              </w:rPr>
              <w:t>25</w:t>
            </w:r>
          </w:p>
        </w:tc>
        <w:tc>
          <w:tcPr>
            <w:tcW w:w="1276" w:type="dxa"/>
            <w:tcBorders>
              <w:top w:val="nil"/>
              <w:left w:val="nil"/>
              <w:bottom w:val="single" w:sz="4" w:space="0" w:color="auto"/>
              <w:right w:val="single" w:sz="4" w:space="0" w:color="auto"/>
            </w:tcBorders>
            <w:shd w:val="clear" w:color="auto" w:fill="auto"/>
            <w:noWrap/>
            <w:vAlign w:val="bottom"/>
            <w:hideMark/>
          </w:tcPr>
          <w:p w14:paraId="4421FA3E" w14:textId="77777777" w:rsidR="007519C6" w:rsidRPr="00DD4FCE" w:rsidRDefault="007519C6" w:rsidP="00D947B3">
            <w:pPr>
              <w:spacing w:after="0" w:line="240" w:lineRule="auto"/>
              <w:jc w:val="center"/>
              <w:rPr>
                <w:rFonts w:ascii="Arial" w:eastAsia="Times New Roman" w:hAnsi="Arial" w:cs="Arial"/>
                <w:sz w:val="20"/>
                <w:szCs w:val="20"/>
                <w:lang w:eastAsia="es-ES"/>
              </w:rPr>
            </w:pPr>
            <w:r w:rsidRPr="00DD4FCE">
              <w:rPr>
                <w:rFonts w:ascii="Arial" w:eastAsia="Times New Roman" w:hAnsi="Arial" w:cs="Arial"/>
                <w:sz w:val="20"/>
                <w:szCs w:val="20"/>
                <w:lang w:eastAsia="es-ES"/>
              </w:rPr>
              <w:t>33</w:t>
            </w:r>
          </w:p>
        </w:tc>
        <w:tc>
          <w:tcPr>
            <w:tcW w:w="1417" w:type="dxa"/>
            <w:tcBorders>
              <w:top w:val="nil"/>
              <w:left w:val="nil"/>
              <w:bottom w:val="single" w:sz="4" w:space="0" w:color="auto"/>
              <w:right w:val="single" w:sz="4" w:space="0" w:color="auto"/>
            </w:tcBorders>
            <w:shd w:val="clear" w:color="auto" w:fill="auto"/>
            <w:noWrap/>
            <w:vAlign w:val="bottom"/>
            <w:hideMark/>
          </w:tcPr>
          <w:p w14:paraId="6689F10A" w14:textId="77777777" w:rsidR="007519C6" w:rsidRPr="00DD4FCE" w:rsidRDefault="007519C6" w:rsidP="00D947B3">
            <w:pPr>
              <w:spacing w:after="0" w:line="240" w:lineRule="auto"/>
              <w:jc w:val="center"/>
              <w:rPr>
                <w:rFonts w:ascii="Arial" w:eastAsia="Times New Roman" w:hAnsi="Arial" w:cs="Arial"/>
                <w:sz w:val="20"/>
                <w:szCs w:val="20"/>
                <w:lang w:eastAsia="es-ES"/>
              </w:rPr>
            </w:pPr>
            <w:r w:rsidRPr="00DD4FCE">
              <w:rPr>
                <w:rFonts w:ascii="Arial" w:eastAsia="Times New Roman" w:hAnsi="Arial" w:cs="Arial"/>
                <w:sz w:val="20"/>
                <w:szCs w:val="20"/>
                <w:lang w:eastAsia="es-ES"/>
              </w:rPr>
              <w:t>32</w:t>
            </w:r>
          </w:p>
        </w:tc>
        <w:tc>
          <w:tcPr>
            <w:tcW w:w="992" w:type="dxa"/>
            <w:tcBorders>
              <w:top w:val="nil"/>
              <w:left w:val="nil"/>
              <w:bottom w:val="single" w:sz="4" w:space="0" w:color="auto"/>
              <w:right w:val="single" w:sz="4" w:space="0" w:color="auto"/>
            </w:tcBorders>
            <w:shd w:val="clear" w:color="auto" w:fill="auto"/>
            <w:noWrap/>
            <w:vAlign w:val="bottom"/>
            <w:hideMark/>
          </w:tcPr>
          <w:p w14:paraId="54F108A3" w14:textId="77777777" w:rsidR="007519C6" w:rsidRPr="00DD4FCE" w:rsidRDefault="007519C6" w:rsidP="00D947B3">
            <w:pPr>
              <w:spacing w:after="0" w:line="240" w:lineRule="auto"/>
              <w:jc w:val="center"/>
              <w:rPr>
                <w:rFonts w:ascii="Arial" w:eastAsia="Times New Roman" w:hAnsi="Arial" w:cs="Arial"/>
                <w:sz w:val="20"/>
                <w:szCs w:val="20"/>
                <w:lang w:eastAsia="es-ES"/>
              </w:rPr>
            </w:pPr>
            <w:r w:rsidRPr="00DD4FCE">
              <w:rPr>
                <w:rFonts w:ascii="Arial" w:eastAsia="Times New Roman" w:hAnsi="Arial" w:cs="Arial"/>
                <w:sz w:val="20"/>
                <w:szCs w:val="20"/>
                <w:lang w:eastAsia="es-ES"/>
              </w:rPr>
              <w:t>90</w:t>
            </w:r>
          </w:p>
        </w:tc>
      </w:tr>
      <w:tr w:rsidR="007519C6" w:rsidRPr="00DD4FCE" w14:paraId="7A3E7143" w14:textId="77777777" w:rsidTr="005E2759">
        <w:trPr>
          <w:trHeight w:val="2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FD47506" w14:textId="77777777" w:rsidR="007519C6" w:rsidRPr="00DD4FCE" w:rsidRDefault="007519C6" w:rsidP="00D947B3">
            <w:pPr>
              <w:spacing w:after="0" w:line="240" w:lineRule="auto"/>
              <w:rPr>
                <w:rFonts w:ascii="Arial" w:eastAsia="Times New Roman" w:hAnsi="Arial" w:cs="Arial"/>
                <w:sz w:val="20"/>
                <w:szCs w:val="20"/>
                <w:lang w:eastAsia="es-ES"/>
              </w:rPr>
            </w:pPr>
            <w:r w:rsidRPr="00DD4FCE">
              <w:rPr>
                <w:rFonts w:ascii="Arial" w:eastAsia="Times New Roman" w:hAnsi="Arial" w:cs="Arial"/>
                <w:sz w:val="20"/>
                <w:szCs w:val="20"/>
                <w:lang w:eastAsia="es-ES"/>
              </w:rPr>
              <w:t>4° MEDIO</w:t>
            </w:r>
          </w:p>
        </w:tc>
        <w:tc>
          <w:tcPr>
            <w:tcW w:w="1307" w:type="dxa"/>
            <w:tcBorders>
              <w:top w:val="nil"/>
              <w:left w:val="nil"/>
              <w:bottom w:val="single" w:sz="4" w:space="0" w:color="auto"/>
              <w:right w:val="single" w:sz="4" w:space="0" w:color="auto"/>
            </w:tcBorders>
            <w:shd w:val="clear" w:color="auto" w:fill="auto"/>
            <w:noWrap/>
            <w:vAlign w:val="bottom"/>
            <w:hideMark/>
          </w:tcPr>
          <w:p w14:paraId="349A206D" w14:textId="77777777" w:rsidR="007519C6" w:rsidRPr="00DD4FCE" w:rsidRDefault="007519C6" w:rsidP="00D947B3">
            <w:pPr>
              <w:spacing w:after="0" w:line="240" w:lineRule="auto"/>
              <w:jc w:val="center"/>
              <w:rPr>
                <w:rFonts w:ascii="Arial" w:eastAsia="Times New Roman" w:hAnsi="Arial" w:cs="Arial"/>
                <w:sz w:val="20"/>
                <w:szCs w:val="20"/>
                <w:lang w:eastAsia="es-ES"/>
              </w:rPr>
            </w:pPr>
            <w:r w:rsidRPr="00DD4FCE">
              <w:rPr>
                <w:rFonts w:ascii="Arial" w:eastAsia="Times New Roman" w:hAnsi="Arial" w:cs="Arial"/>
                <w:sz w:val="20"/>
                <w:szCs w:val="20"/>
                <w:lang w:eastAsia="es-ES"/>
              </w:rPr>
              <w:t>22</w:t>
            </w:r>
          </w:p>
        </w:tc>
        <w:tc>
          <w:tcPr>
            <w:tcW w:w="1276" w:type="dxa"/>
            <w:tcBorders>
              <w:top w:val="nil"/>
              <w:left w:val="nil"/>
              <w:bottom w:val="single" w:sz="4" w:space="0" w:color="auto"/>
              <w:right w:val="single" w:sz="4" w:space="0" w:color="auto"/>
            </w:tcBorders>
            <w:shd w:val="clear" w:color="auto" w:fill="auto"/>
            <w:noWrap/>
            <w:vAlign w:val="bottom"/>
            <w:hideMark/>
          </w:tcPr>
          <w:p w14:paraId="17DAC6BF" w14:textId="77777777" w:rsidR="007519C6" w:rsidRPr="00DD4FCE" w:rsidRDefault="007519C6" w:rsidP="00D947B3">
            <w:pPr>
              <w:spacing w:after="0" w:line="240" w:lineRule="auto"/>
              <w:jc w:val="center"/>
              <w:rPr>
                <w:rFonts w:ascii="Arial" w:eastAsia="Times New Roman" w:hAnsi="Arial" w:cs="Arial"/>
                <w:sz w:val="20"/>
                <w:szCs w:val="20"/>
                <w:lang w:eastAsia="es-ES"/>
              </w:rPr>
            </w:pPr>
            <w:r w:rsidRPr="00DD4FCE">
              <w:rPr>
                <w:rFonts w:ascii="Arial" w:eastAsia="Times New Roman" w:hAnsi="Arial" w:cs="Arial"/>
                <w:sz w:val="20"/>
                <w:szCs w:val="20"/>
                <w:lang w:eastAsia="es-ES"/>
              </w:rPr>
              <w:t>33</w:t>
            </w:r>
          </w:p>
        </w:tc>
        <w:tc>
          <w:tcPr>
            <w:tcW w:w="1417" w:type="dxa"/>
            <w:tcBorders>
              <w:top w:val="nil"/>
              <w:left w:val="nil"/>
              <w:bottom w:val="single" w:sz="4" w:space="0" w:color="auto"/>
              <w:right w:val="single" w:sz="4" w:space="0" w:color="auto"/>
            </w:tcBorders>
            <w:shd w:val="clear" w:color="auto" w:fill="auto"/>
            <w:noWrap/>
            <w:vAlign w:val="bottom"/>
            <w:hideMark/>
          </w:tcPr>
          <w:p w14:paraId="3F075C5D" w14:textId="77777777" w:rsidR="007519C6" w:rsidRPr="00DD4FCE" w:rsidRDefault="007519C6" w:rsidP="00D947B3">
            <w:pPr>
              <w:spacing w:after="0" w:line="240" w:lineRule="auto"/>
              <w:jc w:val="center"/>
              <w:rPr>
                <w:rFonts w:ascii="Arial" w:eastAsia="Times New Roman" w:hAnsi="Arial" w:cs="Arial"/>
                <w:sz w:val="20"/>
                <w:szCs w:val="20"/>
                <w:lang w:eastAsia="es-ES"/>
              </w:rPr>
            </w:pPr>
            <w:r w:rsidRPr="00DD4FCE">
              <w:rPr>
                <w:rFonts w:ascii="Arial" w:eastAsia="Times New Roman" w:hAnsi="Arial" w:cs="Arial"/>
                <w:sz w:val="20"/>
                <w:szCs w:val="20"/>
                <w:lang w:eastAsia="es-ES"/>
              </w:rPr>
              <w:t>30</w:t>
            </w:r>
          </w:p>
        </w:tc>
        <w:tc>
          <w:tcPr>
            <w:tcW w:w="992" w:type="dxa"/>
            <w:tcBorders>
              <w:top w:val="nil"/>
              <w:left w:val="nil"/>
              <w:bottom w:val="single" w:sz="4" w:space="0" w:color="auto"/>
              <w:right w:val="single" w:sz="4" w:space="0" w:color="auto"/>
            </w:tcBorders>
            <w:shd w:val="clear" w:color="auto" w:fill="auto"/>
            <w:noWrap/>
            <w:vAlign w:val="bottom"/>
            <w:hideMark/>
          </w:tcPr>
          <w:p w14:paraId="186F207F" w14:textId="77777777" w:rsidR="007519C6" w:rsidRPr="00DD4FCE" w:rsidRDefault="007519C6" w:rsidP="00D947B3">
            <w:pPr>
              <w:spacing w:after="0" w:line="240" w:lineRule="auto"/>
              <w:jc w:val="center"/>
              <w:rPr>
                <w:rFonts w:ascii="Arial" w:eastAsia="Times New Roman" w:hAnsi="Arial" w:cs="Arial"/>
                <w:sz w:val="20"/>
                <w:szCs w:val="20"/>
                <w:lang w:eastAsia="es-ES"/>
              </w:rPr>
            </w:pPr>
            <w:r w:rsidRPr="00DD4FCE">
              <w:rPr>
                <w:rFonts w:ascii="Arial" w:eastAsia="Times New Roman" w:hAnsi="Arial" w:cs="Arial"/>
                <w:sz w:val="20"/>
                <w:szCs w:val="20"/>
                <w:lang w:eastAsia="es-ES"/>
              </w:rPr>
              <w:t>85</w:t>
            </w:r>
          </w:p>
        </w:tc>
      </w:tr>
      <w:tr w:rsidR="007519C6" w:rsidRPr="00DD4FCE" w14:paraId="73F84E95" w14:textId="77777777" w:rsidTr="005E2759">
        <w:trPr>
          <w:trHeight w:val="2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88C2255" w14:textId="77777777" w:rsidR="007519C6" w:rsidRPr="00DD4FCE" w:rsidRDefault="007519C6" w:rsidP="00D947B3">
            <w:pPr>
              <w:spacing w:after="0" w:line="240" w:lineRule="auto"/>
              <w:rPr>
                <w:rFonts w:ascii="Arial" w:eastAsia="Times New Roman" w:hAnsi="Arial" w:cs="Arial"/>
                <w:sz w:val="20"/>
                <w:szCs w:val="20"/>
                <w:lang w:eastAsia="es-ES"/>
              </w:rPr>
            </w:pPr>
            <w:r w:rsidRPr="00DD4FCE">
              <w:rPr>
                <w:rFonts w:ascii="Arial" w:eastAsia="Times New Roman" w:hAnsi="Arial" w:cs="Arial"/>
                <w:sz w:val="20"/>
                <w:szCs w:val="20"/>
                <w:lang w:eastAsia="es-ES"/>
              </w:rPr>
              <w:t>TOTAL</w:t>
            </w:r>
          </w:p>
        </w:tc>
        <w:tc>
          <w:tcPr>
            <w:tcW w:w="1307" w:type="dxa"/>
            <w:tcBorders>
              <w:top w:val="nil"/>
              <w:left w:val="nil"/>
              <w:bottom w:val="single" w:sz="4" w:space="0" w:color="auto"/>
              <w:right w:val="single" w:sz="4" w:space="0" w:color="auto"/>
            </w:tcBorders>
            <w:shd w:val="clear" w:color="auto" w:fill="auto"/>
            <w:noWrap/>
            <w:vAlign w:val="bottom"/>
            <w:hideMark/>
          </w:tcPr>
          <w:p w14:paraId="430DEE9F" w14:textId="77777777" w:rsidR="007519C6" w:rsidRPr="00DD4FCE" w:rsidRDefault="007519C6" w:rsidP="00D947B3">
            <w:pPr>
              <w:spacing w:after="0" w:line="240" w:lineRule="auto"/>
              <w:jc w:val="center"/>
              <w:rPr>
                <w:rFonts w:ascii="Arial" w:eastAsia="Times New Roman" w:hAnsi="Arial" w:cs="Arial"/>
                <w:sz w:val="20"/>
                <w:szCs w:val="20"/>
                <w:lang w:eastAsia="es-ES"/>
              </w:rPr>
            </w:pPr>
            <w:r w:rsidRPr="00DD4FCE">
              <w:rPr>
                <w:rFonts w:ascii="Arial" w:eastAsia="Times New Roman" w:hAnsi="Arial" w:cs="Arial"/>
                <w:sz w:val="20"/>
                <w:szCs w:val="20"/>
                <w:lang w:eastAsia="es-ES"/>
              </w:rPr>
              <w:t>91</w:t>
            </w:r>
          </w:p>
        </w:tc>
        <w:tc>
          <w:tcPr>
            <w:tcW w:w="1276" w:type="dxa"/>
            <w:tcBorders>
              <w:top w:val="nil"/>
              <w:left w:val="nil"/>
              <w:bottom w:val="single" w:sz="4" w:space="0" w:color="auto"/>
              <w:right w:val="single" w:sz="4" w:space="0" w:color="auto"/>
            </w:tcBorders>
            <w:shd w:val="clear" w:color="auto" w:fill="auto"/>
            <w:noWrap/>
            <w:vAlign w:val="bottom"/>
            <w:hideMark/>
          </w:tcPr>
          <w:p w14:paraId="08881824" w14:textId="77777777" w:rsidR="007519C6" w:rsidRPr="00DD4FCE" w:rsidRDefault="007519C6" w:rsidP="00D947B3">
            <w:pPr>
              <w:spacing w:after="0" w:line="240" w:lineRule="auto"/>
              <w:jc w:val="center"/>
              <w:rPr>
                <w:rFonts w:ascii="Arial" w:eastAsia="Times New Roman" w:hAnsi="Arial" w:cs="Arial"/>
                <w:sz w:val="20"/>
                <w:szCs w:val="20"/>
                <w:lang w:eastAsia="es-ES"/>
              </w:rPr>
            </w:pPr>
            <w:r w:rsidRPr="00DD4FCE">
              <w:rPr>
                <w:rFonts w:ascii="Arial" w:eastAsia="Times New Roman" w:hAnsi="Arial" w:cs="Arial"/>
                <w:sz w:val="20"/>
                <w:szCs w:val="20"/>
                <w:lang w:eastAsia="es-ES"/>
              </w:rPr>
              <w:t>128</w:t>
            </w:r>
          </w:p>
        </w:tc>
        <w:tc>
          <w:tcPr>
            <w:tcW w:w="1417" w:type="dxa"/>
            <w:tcBorders>
              <w:top w:val="nil"/>
              <w:left w:val="nil"/>
              <w:bottom w:val="single" w:sz="4" w:space="0" w:color="auto"/>
              <w:right w:val="single" w:sz="4" w:space="0" w:color="auto"/>
            </w:tcBorders>
            <w:shd w:val="clear" w:color="auto" w:fill="auto"/>
            <w:noWrap/>
            <w:vAlign w:val="bottom"/>
            <w:hideMark/>
          </w:tcPr>
          <w:p w14:paraId="6812D067" w14:textId="77777777" w:rsidR="007519C6" w:rsidRPr="00DD4FCE" w:rsidRDefault="007519C6" w:rsidP="00D947B3">
            <w:pPr>
              <w:spacing w:after="0" w:line="240" w:lineRule="auto"/>
              <w:jc w:val="center"/>
              <w:rPr>
                <w:rFonts w:ascii="Arial" w:eastAsia="Times New Roman" w:hAnsi="Arial" w:cs="Arial"/>
                <w:sz w:val="20"/>
                <w:szCs w:val="20"/>
                <w:lang w:eastAsia="es-ES"/>
              </w:rPr>
            </w:pPr>
            <w:r w:rsidRPr="00DD4FCE">
              <w:rPr>
                <w:rFonts w:ascii="Arial" w:eastAsia="Times New Roman" w:hAnsi="Arial" w:cs="Arial"/>
                <w:sz w:val="20"/>
                <w:szCs w:val="20"/>
                <w:lang w:eastAsia="es-ES"/>
              </w:rPr>
              <w:t>116</w:t>
            </w:r>
          </w:p>
        </w:tc>
        <w:tc>
          <w:tcPr>
            <w:tcW w:w="992" w:type="dxa"/>
            <w:tcBorders>
              <w:top w:val="nil"/>
              <w:left w:val="nil"/>
              <w:bottom w:val="single" w:sz="4" w:space="0" w:color="auto"/>
              <w:right w:val="single" w:sz="4" w:space="0" w:color="auto"/>
            </w:tcBorders>
            <w:shd w:val="clear" w:color="auto" w:fill="auto"/>
            <w:noWrap/>
            <w:vAlign w:val="bottom"/>
            <w:hideMark/>
          </w:tcPr>
          <w:p w14:paraId="34D1E984" w14:textId="77777777" w:rsidR="007519C6" w:rsidRPr="00DD4FCE" w:rsidRDefault="007519C6" w:rsidP="00D947B3">
            <w:pPr>
              <w:spacing w:after="0" w:line="240" w:lineRule="auto"/>
              <w:jc w:val="center"/>
              <w:rPr>
                <w:rFonts w:ascii="Arial" w:eastAsia="Times New Roman" w:hAnsi="Arial" w:cs="Arial"/>
                <w:sz w:val="20"/>
                <w:szCs w:val="20"/>
                <w:lang w:eastAsia="es-ES"/>
              </w:rPr>
            </w:pPr>
            <w:r w:rsidRPr="00DD4FCE">
              <w:rPr>
                <w:rFonts w:ascii="Arial" w:eastAsia="Times New Roman" w:hAnsi="Arial" w:cs="Arial"/>
                <w:sz w:val="20"/>
                <w:szCs w:val="20"/>
                <w:lang w:eastAsia="es-ES"/>
              </w:rPr>
              <w:t>335</w:t>
            </w:r>
          </w:p>
        </w:tc>
      </w:tr>
    </w:tbl>
    <w:p w14:paraId="17EB9DF9" w14:textId="77777777" w:rsidR="007519C6" w:rsidRDefault="007519C6" w:rsidP="007519C6">
      <w:pPr>
        <w:ind w:firstLine="708"/>
      </w:pPr>
    </w:p>
    <w:p w14:paraId="4518060A" w14:textId="77777777" w:rsidR="000B02DC" w:rsidRDefault="007519C6" w:rsidP="00437137">
      <w:pPr>
        <w:ind w:firstLine="708"/>
      </w:pPr>
      <w:r>
        <w:rPr>
          <w:noProof/>
          <w:lang w:val="es-ES_tradnl" w:eastAsia="es-ES_tradnl"/>
        </w:rPr>
        <w:drawing>
          <wp:anchor distT="0" distB="0" distL="114300" distR="114300" simplePos="0" relativeHeight="251660288" behindDoc="0" locked="0" layoutInCell="1" allowOverlap="1" wp14:anchorId="16A0AAC6" wp14:editId="2CC42F6B">
            <wp:simplePos x="0" y="0"/>
            <wp:positionH relativeFrom="column">
              <wp:posOffset>-89535</wp:posOffset>
            </wp:positionH>
            <wp:positionV relativeFrom="paragraph">
              <wp:posOffset>225425</wp:posOffset>
            </wp:positionV>
            <wp:extent cx="5400040" cy="3101975"/>
            <wp:effectExtent l="0" t="0" r="10160" b="3175"/>
            <wp:wrapSquare wrapText="bothSides"/>
            <wp:docPr id="4" name="Gráfico 4">
              <a:extLst xmlns:a="http://schemas.openxmlformats.org/drawingml/2006/main">
                <a:ext uri="{FF2B5EF4-FFF2-40B4-BE49-F238E27FC236}">
                  <a16:creationId xmlns:a16="http://schemas.microsoft.com/office/drawing/2014/main" id="{922894C5-B6E0-4A12-9E6F-C3E2F0F0B8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t xml:space="preserve"> </w:t>
      </w:r>
    </w:p>
    <w:p w14:paraId="45AC8A65" w14:textId="3489862D" w:rsidR="00AA56C2" w:rsidRPr="009A3C36" w:rsidRDefault="000B02DC" w:rsidP="000B02DC">
      <w:pPr>
        <w:jc w:val="both"/>
      </w:pPr>
      <w:r w:rsidRPr="009A3C36">
        <w:t>Esta modalidad de trabajo es una forma de continuar  fomentando los hábitos de estudio y avanzar en ciertos aprendizajes desde el hogar y en ningún caso pretende ser objeto de tensión o estrés para ust</w:t>
      </w:r>
      <w:r w:rsidR="004E3B78" w:rsidRPr="009A3C36">
        <w:t>edes. U</w:t>
      </w:r>
      <w:r w:rsidRPr="009A3C36">
        <w:t xml:space="preserve">na vez que retornemos a las salas de clases, los profesores se harán cargo de retroalimentar, monitorear y evaluar los avances de los estudiantes y a partir de ello replanificar los objetivos fundamentales y </w:t>
      </w:r>
      <w:r w:rsidR="004E3B78" w:rsidRPr="009A3C36">
        <w:t>llenar los vacíos que indudablemente van a evidenciarse una vez que retomemos cierta “normalidad”.</w:t>
      </w:r>
      <w:r w:rsidR="00B84725" w:rsidRPr="009A3C36">
        <w:t xml:space="preserve"> En el caso de </w:t>
      </w:r>
      <w:r w:rsidR="009A3C36" w:rsidRPr="009A3C36">
        <w:t>S</w:t>
      </w:r>
      <w:r w:rsidR="00B84725" w:rsidRPr="009A3C36">
        <w:t xml:space="preserve">éptimo, </w:t>
      </w:r>
      <w:r w:rsidR="009A3C36" w:rsidRPr="009A3C36">
        <w:t>O</w:t>
      </w:r>
      <w:r w:rsidR="00B84725" w:rsidRPr="009A3C36">
        <w:t>ctavo y  Enseñanza Media algunos profesores han solicitado se les envíen las guías desarrolladas a fin de evaluarlas. Es importante que los estudiantes sepan que estas evaluaciones son principalmente formativas y no necesariamente se convertirán en una nota</w:t>
      </w:r>
      <w:r w:rsidR="00AA56C2" w:rsidRPr="009A3C36">
        <w:t>. Hay que entenderlas como</w:t>
      </w:r>
      <w:r w:rsidR="005E2759" w:rsidRPr="009A3C36">
        <w:t xml:space="preserve"> parte de un proceso de eva</w:t>
      </w:r>
      <w:r w:rsidR="00AA56C2" w:rsidRPr="009A3C36">
        <w:t>luación que finalmente se traducirá en una calificación, sólo c</w:t>
      </w:r>
      <w:r w:rsidR="005E2759" w:rsidRPr="009A3C36">
        <w:t>uando retomemos las clases pre</w:t>
      </w:r>
      <w:r w:rsidR="00AA56C2" w:rsidRPr="009A3C36">
        <w:t>senciales. Hay que tener presente</w:t>
      </w:r>
      <w:r w:rsidR="005E2759" w:rsidRPr="009A3C36">
        <w:t xml:space="preserve"> que cada uno de estos pasos son necesarios para construir una progresión de aprendizaje</w:t>
      </w:r>
      <w:r w:rsidR="00B84725" w:rsidRPr="009A3C36">
        <w:t xml:space="preserve">. Lo fundamental es que hagan el esfuerzo por desarrollarlas de modo que al retomar las clases presenciales los profesores puedan orientar la retroalimentación hacia aquellos objetivos </w:t>
      </w:r>
      <w:r w:rsidR="00B84725" w:rsidRPr="009A3C36">
        <w:lastRenderedPageBreak/>
        <w:t xml:space="preserve">y contenidos más </w:t>
      </w:r>
      <w:r w:rsidR="005E2759" w:rsidRPr="009A3C36">
        <w:t xml:space="preserve">fundamentales y más </w:t>
      </w:r>
      <w:r w:rsidR="00B84725" w:rsidRPr="009A3C36">
        <w:t xml:space="preserve">descendidos.  </w:t>
      </w:r>
      <w:r w:rsidR="001D2AA9" w:rsidRPr="009A3C36">
        <w:t>En todos los niveles y especialmente d</w:t>
      </w:r>
      <w:r w:rsidR="00B84725" w:rsidRPr="009A3C36">
        <w:t>e primero a s</w:t>
      </w:r>
      <w:r w:rsidR="008F7AB5" w:rsidRPr="009A3C36">
        <w:t>exto básico se les ha idicado</w:t>
      </w:r>
      <w:r w:rsidR="00B84725" w:rsidRPr="009A3C36">
        <w:t xml:space="preserve"> que</w:t>
      </w:r>
      <w:r w:rsidR="00AA56C2" w:rsidRPr="009A3C36">
        <w:t xml:space="preserve"> archiven sus guías y trabajos en una carpeta  o, en los casos que hayan sido solicitados o sea necesario por haber tenido dificultad para imprimir las guías, tengan sus cuadernos con las actividades desarrolladas para ser presentados cuando retornemos a clases. </w:t>
      </w:r>
    </w:p>
    <w:p w14:paraId="07461997" w14:textId="77777777" w:rsidR="004E3B78" w:rsidRPr="009A3C36" w:rsidRDefault="004E3B78" w:rsidP="000B02DC">
      <w:pPr>
        <w:jc w:val="both"/>
      </w:pPr>
      <w:r w:rsidRPr="009A3C36">
        <w:t>Por lo pronto estamos en proceso de creación de correos institucionales de todos los profesores</w:t>
      </w:r>
      <w:r w:rsidR="00F268E3" w:rsidRPr="009A3C36">
        <w:t xml:space="preserve"> y educadoras</w:t>
      </w:r>
      <w:r w:rsidRPr="009A3C36">
        <w:t xml:space="preserve"> a fin de que estudiantes y apoderados puedan tener una comunicación más directa con ell</w:t>
      </w:r>
      <w:r w:rsidR="00F268E3" w:rsidRPr="009A3C36">
        <w:t>os  y así</w:t>
      </w:r>
      <w:r w:rsidRPr="009A3C36">
        <w:t xml:space="preserve"> canalizar sus dudas. Junto con ello se asignarán horarios específicos para </w:t>
      </w:r>
      <w:r w:rsidR="00927665" w:rsidRPr="009A3C36">
        <w:t xml:space="preserve">que </w:t>
      </w:r>
      <w:r w:rsidRPr="009A3C36">
        <w:t xml:space="preserve">estos correos sean respondidos, los </w:t>
      </w:r>
      <w:r w:rsidR="00927665" w:rsidRPr="009A3C36">
        <w:t>cuales serán publicados en la pá</w:t>
      </w:r>
      <w:r w:rsidRPr="009A3C36">
        <w:t>gina del colegio.</w:t>
      </w:r>
      <w:r w:rsidR="00022A37" w:rsidRPr="009A3C36">
        <w:t xml:space="preserve"> También, y a petición de su directorio,  se dará un espacio más visible en la página del colegio al contacto del Centro de Alumnos, pues como bien lo expresaron en una carta enviada recientemente, ellos son la entidad idónea para canalizar las inquietudes de los estudiantes y pueden ser un gran aporte en la difusión de la información. </w:t>
      </w:r>
    </w:p>
    <w:p w14:paraId="2750619E" w14:textId="77777777" w:rsidR="00D32617" w:rsidRPr="009A3C36" w:rsidRDefault="007519C6" w:rsidP="000B02DC">
      <w:pPr>
        <w:jc w:val="both"/>
      </w:pPr>
      <w:r w:rsidRPr="009A3C36">
        <w:t>Una vez</w:t>
      </w:r>
      <w:r w:rsidR="00F268E3" w:rsidRPr="009A3C36">
        <w:t xml:space="preserve"> </w:t>
      </w:r>
      <w:r w:rsidRPr="009A3C36">
        <w:t xml:space="preserve"> que</w:t>
      </w:r>
      <w:r w:rsidR="00D32617" w:rsidRPr="009A3C36">
        <w:t xml:space="preserve"> la cuarentena en la comuna de Santiago</w:t>
      </w:r>
      <w:r w:rsidRPr="009A3C36">
        <w:t xml:space="preserve"> haya finalizado</w:t>
      </w:r>
      <w:r w:rsidR="00D32617" w:rsidRPr="009A3C36">
        <w:t>, nos organizaremos para hacer entrega de los textos escolares de forma ordenada y evitando aglomeraciones. Por otra parte, en caso que algún apoderado o alumno  tenga problemas para acceder al material que se está publicando, podrá llamar al colegio para hacérnoslo saber y acordar una vía de solución.</w:t>
      </w:r>
      <w:r w:rsidRPr="009A3C36">
        <w:t xml:space="preserve"> Además</w:t>
      </w:r>
      <w:r w:rsidR="00F268E3" w:rsidRPr="009A3C36">
        <w:t xml:space="preserve">, una vez concluido el periodo de vacaciones de invierno, </w:t>
      </w:r>
      <w:r w:rsidRPr="009A3C36">
        <w:t xml:space="preserve"> haremos una evaluación de las posibilidades de acceso de los estudiantes a </w:t>
      </w:r>
      <w:r w:rsidR="00E550DF" w:rsidRPr="009A3C36">
        <w:t>dicho material</w:t>
      </w:r>
      <w:r w:rsidRPr="009A3C36">
        <w:t xml:space="preserve"> </w:t>
      </w:r>
      <w:r w:rsidR="00E550DF" w:rsidRPr="009A3C36">
        <w:t xml:space="preserve">para asegurar que la cobertura sea total. </w:t>
      </w:r>
    </w:p>
    <w:p w14:paraId="7C9AD25B" w14:textId="3044913D" w:rsidR="004F3DEC" w:rsidRDefault="00C50A07" w:rsidP="000B02DC">
      <w:pPr>
        <w:jc w:val="both"/>
      </w:pPr>
      <w:r w:rsidRPr="009A3C36">
        <w:t>Finalmente se ha determinado que la segunda semana de vuelta de vacaciones</w:t>
      </w:r>
      <w:r w:rsidR="008F7AB5" w:rsidRPr="009A3C36">
        <w:t xml:space="preserve"> (indistintamente si se retoman las clases de manera</w:t>
      </w:r>
      <w:r w:rsidR="00B00966" w:rsidRPr="009A3C36">
        <w:t xml:space="preserve"> presencial o remota)</w:t>
      </w:r>
      <w:r w:rsidR="008F7AB5" w:rsidRPr="009A3C36">
        <w:t>,</w:t>
      </w:r>
      <w:r w:rsidRPr="009A3C36">
        <w:t xml:space="preserve"> se hará una actividad con nota en todos los nive</w:t>
      </w:r>
      <w:r w:rsidR="00DB0D4F" w:rsidRPr="009A3C36">
        <w:t xml:space="preserve">les </w:t>
      </w:r>
      <w:r w:rsidR="008F7AB5" w:rsidRPr="009A3C36">
        <w:t xml:space="preserve">en los </w:t>
      </w:r>
      <w:r w:rsidR="00B82892" w:rsidRPr="009A3C36">
        <w:t xml:space="preserve">que no se tenga </w:t>
      </w:r>
      <w:r w:rsidR="00B82892" w:rsidRPr="004F3DEC">
        <w:rPr>
          <w:sz w:val="21"/>
        </w:rPr>
        <w:t>registro</w:t>
      </w:r>
      <w:r w:rsidR="0020199B" w:rsidRPr="009A3C36">
        <w:t xml:space="preserve"> o evidencia del avance de los desempeños de los estudiantes</w:t>
      </w:r>
      <w:r w:rsidR="008F7AB5" w:rsidRPr="009A3C36">
        <w:t xml:space="preserve">. Esto excluye a </w:t>
      </w:r>
      <w:r w:rsidR="00DB0D4F" w:rsidRPr="009A3C36">
        <w:t xml:space="preserve"> la Educación Pa</w:t>
      </w:r>
      <w:r w:rsidR="00437137" w:rsidRPr="009A3C36">
        <w:t>r</w:t>
      </w:r>
      <w:r w:rsidR="00DB0D4F" w:rsidRPr="009A3C36">
        <w:t>v</w:t>
      </w:r>
      <w:r w:rsidR="004F3DEC">
        <w:t>ularia.</w:t>
      </w:r>
    </w:p>
    <w:p w14:paraId="6B04BFF2" w14:textId="68310139" w:rsidR="004F3DEC" w:rsidRDefault="004F3DEC" w:rsidP="000B02DC">
      <w:pPr>
        <w:jc w:val="both"/>
      </w:pPr>
      <w:r>
        <w:t>Atentamente,</w:t>
      </w:r>
    </w:p>
    <w:p w14:paraId="5184A168" w14:textId="1E053A78" w:rsidR="004F3DEC" w:rsidRDefault="004F3DEC" w:rsidP="000B02DC">
      <w:pPr>
        <w:jc w:val="both"/>
      </w:pPr>
      <w:r>
        <w:tab/>
      </w:r>
      <w:r>
        <w:tab/>
      </w:r>
      <w:r>
        <w:tab/>
        <w:t>La Dirección.</w:t>
      </w:r>
    </w:p>
    <w:p w14:paraId="72D166DF" w14:textId="77777777" w:rsidR="0020199B" w:rsidRDefault="0020199B" w:rsidP="0020199B">
      <w:pPr>
        <w:pStyle w:val="Default"/>
      </w:pPr>
    </w:p>
    <w:p w14:paraId="66646D60" w14:textId="77777777" w:rsidR="007519C6" w:rsidRDefault="007519C6" w:rsidP="000B02DC">
      <w:pPr>
        <w:jc w:val="both"/>
      </w:pPr>
    </w:p>
    <w:p w14:paraId="35C4D929" w14:textId="77777777" w:rsidR="00927665" w:rsidRDefault="00927665" w:rsidP="000B02DC">
      <w:pPr>
        <w:jc w:val="both"/>
      </w:pPr>
    </w:p>
    <w:p w14:paraId="5BCBD934" w14:textId="77777777" w:rsidR="000B02DC" w:rsidRDefault="000B02DC" w:rsidP="000B02DC">
      <w:pPr>
        <w:jc w:val="both"/>
      </w:pPr>
    </w:p>
    <w:p w14:paraId="36587B87" w14:textId="77777777" w:rsidR="000B02DC" w:rsidRDefault="000B02DC" w:rsidP="00455A92">
      <w:pPr>
        <w:jc w:val="both"/>
      </w:pPr>
    </w:p>
    <w:sectPr w:rsidR="000B02DC" w:rsidSect="002433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mer 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fi-FI" w:vendorID="64" w:dllVersion="6" w:nlCheck="1" w:checkStyle="0"/>
  <w:activeWritingStyle w:appName="MSWord" w:lang="es-CL"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A92"/>
    <w:rsid w:val="00022A37"/>
    <w:rsid w:val="000B02DC"/>
    <w:rsid w:val="000E555D"/>
    <w:rsid w:val="001D2AA9"/>
    <w:rsid w:val="0020199B"/>
    <w:rsid w:val="002433FB"/>
    <w:rsid w:val="00246630"/>
    <w:rsid w:val="002475AB"/>
    <w:rsid w:val="003107B4"/>
    <w:rsid w:val="0031454C"/>
    <w:rsid w:val="00437137"/>
    <w:rsid w:val="00455A92"/>
    <w:rsid w:val="00455E29"/>
    <w:rsid w:val="00457D6F"/>
    <w:rsid w:val="004944BE"/>
    <w:rsid w:val="004D7847"/>
    <w:rsid w:val="004E3B78"/>
    <w:rsid w:val="004F3DEC"/>
    <w:rsid w:val="00560A0C"/>
    <w:rsid w:val="00587B65"/>
    <w:rsid w:val="005E2759"/>
    <w:rsid w:val="007519C6"/>
    <w:rsid w:val="008F7AB5"/>
    <w:rsid w:val="00927665"/>
    <w:rsid w:val="009A3C36"/>
    <w:rsid w:val="00AA56C2"/>
    <w:rsid w:val="00AC2591"/>
    <w:rsid w:val="00B00966"/>
    <w:rsid w:val="00B67D6E"/>
    <w:rsid w:val="00B82892"/>
    <w:rsid w:val="00B84725"/>
    <w:rsid w:val="00BB5215"/>
    <w:rsid w:val="00BE458F"/>
    <w:rsid w:val="00C50A07"/>
    <w:rsid w:val="00C53AA6"/>
    <w:rsid w:val="00D32617"/>
    <w:rsid w:val="00DB0D4F"/>
    <w:rsid w:val="00E550DF"/>
    <w:rsid w:val="00E770B4"/>
    <w:rsid w:val="00E94403"/>
    <w:rsid w:val="00F268E3"/>
    <w:rsid w:val="00F559FD"/>
    <w:rsid w:val="00F56C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A96F"/>
  <w15:docId w15:val="{69C8B142-CF54-4CFE-98D8-8EBE9C08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3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5A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5A92"/>
    <w:rPr>
      <w:rFonts w:ascii="Tahoma" w:hAnsi="Tahoma" w:cs="Tahoma"/>
      <w:sz w:val="16"/>
      <w:szCs w:val="16"/>
    </w:rPr>
  </w:style>
  <w:style w:type="table" w:styleId="Tablaconcuadrcula">
    <w:name w:val="Table Grid"/>
    <w:basedOn w:val="Tablanormal"/>
    <w:uiPriority w:val="39"/>
    <w:rsid w:val="000B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199B"/>
    <w:pPr>
      <w:autoSpaceDE w:val="0"/>
      <w:autoSpaceDN w:val="0"/>
      <w:adjustRightInd w:val="0"/>
      <w:spacing w:after="0" w:line="240" w:lineRule="auto"/>
    </w:pPr>
    <w:rPr>
      <w:rFonts w:ascii="Gilmer Medium" w:hAnsi="Gilmer Medium" w:cs="Gilmer Medium"/>
      <w:color w:val="000000"/>
      <w:sz w:val="24"/>
      <w:szCs w:val="24"/>
      <w:lang w:val="es-ES"/>
    </w:rPr>
  </w:style>
  <w:style w:type="character" w:customStyle="1" w:styleId="A6">
    <w:name w:val="A6"/>
    <w:uiPriority w:val="99"/>
    <w:rsid w:val="0020199B"/>
    <w:rPr>
      <w:rFonts w:cs="Gilmer Medium"/>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10" b="1" i="0" u="none" strike="noStrike" kern="1200" spc="0" baseline="0">
                <a:solidFill>
                  <a:schemeClr val="tx1">
                    <a:lumMod val="65000"/>
                    <a:lumOff val="35000"/>
                  </a:schemeClr>
                </a:solidFill>
                <a:latin typeface="+mn-lt"/>
                <a:ea typeface="+mn-ea"/>
                <a:cs typeface="+mn-cs"/>
              </a:defRPr>
            </a:pPr>
            <a:r>
              <a:rPr lang="es-ES" sz="1610" b="1" i="0" baseline="0"/>
              <a:t>Módulos de Aprendizaje </a:t>
            </a:r>
          </a:p>
          <a:p>
            <a:pPr>
              <a:defRPr sz="1610" b="1" i="0" u="none" strike="noStrike" kern="1200" spc="0" baseline="0">
                <a:solidFill>
                  <a:schemeClr val="tx1">
                    <a:lumMod val="65000"/>
                    <a:lumOff val="35000"/>
                  </a:schemeClr>
                </a:solidFill>
                <a:latin typeface="+mn-lt"/>
                <a:ea typeface="+mn-ea"/>
                <a:cs typeface="+mn-cs"/>
              </a:defRPr>
            </a:pPr>
            <a:r>
              <a:rPr lang="es-ES" sz="1610" b="1" i="0" baseline="0"/>
              <a:t>Colegio Santa María de Santiago</a:t>
            </a:r>
          </a:p>
        </c:rich>
      </c:tx>
      <c:overlay val="0"/>
      <c:spPr>
        <a:noFill/>
        <a:ln>
          <a:noFill/>
        </a:ln>
        <a:effectLst/>
      </c:spPr>
    </c:title>
    <c:autoTitleDeleted val="0"/>
    <c:view3D>
      <c:rotX val="15"/>
      <c:rotY val="20"/>
      <c:depthPercent val="100"/>
      <c:rAngAx val="1"/>
    </c:view3D>
    <c:floor>
      <c:thickness val="0"/>
      <c:spPr>
        <a:solidFill>
          <a:schemeClr val="accent4">
            <a:lumMod val="20000"/>
            <a:lumOff val="80000"/>
          </a:schemeClr>
        </a:solidFill>
        <a:ln>
          <a:noFill/>
        </a:ln>
        <a:effectLst>
          <a:outerShdw blurRad="50800" dist="965200" dir="5400000" algn="ctr" rotWithShape="0">
            <a:schemeClr val="accent2">
              <a:lumMod val="20000"/>
              <a:lumOff val="80000"/>
              <a:alpha val="69000"/>
            </a:schemeClr>
          </a:outerShdw>
        </a:effectLst>
        <a:sp3d/>
      </c:spPr>
    </c:floor>
    <c:sideWall>
      <c:thickness val="0"/>
      <c:spPr>
        <a:solidFill>
          <a:srgbClr val="FFFF00"/>
        </a:solidFill>
        <a:ln>
          <a:noFill/>
        </a:ln>
        <a:effectLst/>
        <a:sp3d/>
      </c:spPr>
    </c:sideWall>
    <c:backWall>
      <c:thickness val="0"/>
      <c:spPr>
        <a:solidFill>
          <a:srgbClr val="FFFF00"/>
        </a:solidFill>
        <a:ln>
          <a:noFill/>
        </a:ln>
        <a:effectLst/>
        <a:sp3d/>
      </c:spPr>
    </c:backWall>
    <c:plotArea>
      <c:layout/>
      <c:bar3DChart>
        <c:barDir val="col"/>
        <c:grouping val="clustered"/>
        <c:varyColors val="0"/>
        <c:ser>
          <c:idx val="0"/>
          <c:order val="0"/>
          <c:spPr>
            <a:solidFill>
              <a:schemeClr val="accent4">
                <a:lumMod val="60000"/>
                <a:lumOff val="40000"/>
              </a:schemeClr>
            </a:solidFill>
            <a:ln>
              <a:solidFill>
                <a:schemeClr val="accent4"/>
              </a:solidFill>
            </a:ln>
            <a:effectLst/>
            <a:sp3d>
              <a:contourClr>
                <a:schemeClr val="accent4"/>
              </a:contourClr>
            </a:sp3d>
          </c:spPr>
          <c:invertIfNegative val="0"/>
          <c:dLbls>
            <c:dLbl>
              <c:idx val="0"/>
              <c:layout>
                <c:manualLayout>
                  <c:x val="2.7098919368245999E-2"/>
                  <c:y val="-3.2407407407407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1D8-48A9-9D12-2E4BFD05438F}"/>
                </c:ext>
              </c:extLst>
            </c:dLbl>
            <c:dLbl>
              <c:idx val="1"/>
              <c:layout>
                <c:manualLayout>
                  <c:x val="2.7777777777777901E-2"/>
                  <c:y val="-3.2407407407407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D8-48A9-9D12-2E4BFD05438F}"/>
                </c:ext>
              </c:extLst>
            </c:dLbl>
            <c:dLbl>
              <c:idx val="2"/>
              <c:layout>
                <c:manualLayout>
                  <c:x val="2.2222222222222199E-2"/>
                  <c:y val="-3.70370370370372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1D8-48A9-9D12-2E4BFD05438F}"/>
                </c:ext>
              </c:extLst>
            </c:dLbl>
            <c:dLbl>
              <c:idx val="3"/>
              <c:layout>
                <c:manualLayout>
                  <c:x val="2.5000000000000099E-2"/>
                  <c:y val="-3.240740740740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1D8-48A9-9D12-2E4BFD05438F}"/>
                </c:ext>
              </c:extLst>
            </c:dLbl>
            <c:spPr>
              <a:noFill/>
              <a:ln>
                <a:noFill/>
              </a:ln>
              <a:effectLst/>
            </c:spPr>
            <c:txPr>
              <a:bodyPr rot="0" spcFirstLastPara="1" vertOverflow="ellipsis" vert="horz" wrap="square" lIns="38100" tIns="19050" rIns="38100" bIns="19050" anchor="ctr" anchorCtr="1">
                <a:spAutoFit/>
              </a:bodyPr>
              <a:lstStyle/>
              <a:p>
                <a:pPr>
                  <a:defRPr sz="1120" b="1"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Hoja2!$N$3:$Q$3</c:f>
              <c:strCache>
                <c:ptCount val="4"/>
                <c:pt idx="0">
                  <c:v>Módulos de Aprendizaje S1 Y S2 </c:v>
                </c:pt>
                <c:pt idx="1">
                  <c:v>Módulos de Aprendizaje S3 Y S4</c:v>
                </c:pt>
                <c:pt idx="2">
                  <c:v>Material de Apoyo </c:v>
                </c:pt>
                <c:pt idx="3">
                  <c:v>Total</c:v>
                </c:pt>
              </c:strCache>
            </c:strRef>
          </c:cat>
          <c:val>
            <c:numRef>
              <c:f>Hoja2!$N$16:$Q$16</c:f>
              <c:numCache>
                <c:formatCode>General</c:formatCode>
                <c:ptCount val="4"/>
                <c:pt idx="0">
                  <c:v>162</c:v>
                </c:pt>
                <c:pt idx="1">
                  <c:v>230</c:v>
                </c:pt>
                <c:pt idx="2">
                  <c:v>127</c:v>
                </c:pt>
                <c:pt idx="3">
                  <c:v>519</c:v>
                </c:pt>
              </c:numCache>
            </c:numRef>
          </c:val>
          <c:extLst>
            <c:ext xmlns:c16="http://schemas.microsoft.com/office/drawing/2014/chart" uri="{C3380CC4-5D6E-409C-BE32-E72D297353CC}">
              <c16:uniqueId val="{00000004-C1D8-48A9-9D12-2E4BFD05438F}"/>
            </c:ext>
          </c:extLst>
        </c:ser>
        <c:dLbls>
          <c:showLegendKey val="0"/>
          <c:showVal val="0"/>
          <c:showCatName val="0"/>
          <c:showSerName val="0"/>
          <c:showPercent val="0"/>
          <c:showBubbleSize val="0"/>
        </c:dLbls>
        <c:gapWidth val="150"/>
        <c:shape val="box"/>
        <c:axId val="-962679952"/>
        <c:axId val="2140276544"/>
        <c:axId val="0"/>
      </c:bar3DChart>
      <c:catAx>
        <c:axId val="-9626799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mn-cs"/>
              </a:defRPr>
            </a:pPr>
            <a:endParaRPr lang="es-CL"/>
          </a:p>
        </c:txPr>
        <c:crossAx val="2140276544"/>
        <c:crosses val="autoZero"/>
        <c:auto val="1"/>
        <c:lblAlgn val="ctr"/>
        <c:lblOffset val="100"/>
        <c:noMultiLvlLbl val="0"/>
      </c:catAx>
      <c:valAx>
        <c:axId val="2140276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90" b="1" i="0" u="none" strike="noStrike" kern="1200" baseline="0">
                <a:solidFill>
                  <a:schemeClr val="tx1">
                    <a:lumMod val="65000"/>
                    <a:lumOff val="35000"/>
                  </a:schemeClr>
                </a:solidFill>
                <a:latin typeface="+mn-lt"/>
                <a:ea typeface="+mn-ea"/>
                <a:cs typeface="+mn-cs"/>
              </a:defRPr>
            </a:pPr>
            <a:endParaRPr lang="es-CL"/>
          </a:p>
        </c:txPr>
        <c:crossAx val="-9626799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10" b="1" i="0" u="none" strike="noStrike" kern="1200" spc="0" baseline="0">
                <a:solidFill>
                  <a:schemeClr val="tx1">
                    <a:lumMod val="65000"/>
                    <a:lumOff val="35000"/>
                  </a:schemeClr>
                </a:solidFill>
                <a:latin typeface="+mn-lt"/>
                <a:ea typeface="+mn-ea"/>
                <a:cs typeface="+mn-cs"/>
              </a:defRPr>
            </a:pPr>
            <a:r>
              <a:rPr lang="es-ES" sz="1610" b="1" i="0" baseline="0"/>
              <a:t>Módulos de Aprendizaje </a:t>
            </a:r>
          </a:p>
          <a:p>
            <a:pPr>
              <a:defRPr sz="1610" b="1" i="0" u="none" strike="noStrike" kern="1200" spc="0" baseline="0">
                <a:solidFill>
                  <a:schemeClr val="tx1">
                    <a:lumMod val="65000"/>
                    <a:lumOff val="35000"/>
                  </a:schemeClr>
                </a:solidFill>
                <a:latin typeface="+mn-lt"/>
                <a:ea typeface="+mn-ea"/>
                <a:cs typeface="+mn-cs"/>
              </a:defRPr>
            </a:pPr>
            <a:r>
              <a:rPr lang="es-ES" sz="1610" b="1" i="0" baseline="0"/>
              <a:t>Colegio Santa María de Santiago</a:t>
            </a:r>
          </a:p>
          <a:p>
            <a:pPr>
              <a:defRPr sz="1610" b="1" i="0" u="none" strike="noStrike" kern="1200" spc="0" baseline="0">
                <a:solidFill>
                  <a:schemeClr val="tx1">
                    <a:lumMod val="65000"/>
                    <a:lumOff val="35000"/>
                  </a:schemeClr>
                </a:solidFill>
                <a:latin typeface="+mn-lt"/>
                <a:ea typeface="+mn-ea"/>
                <a:cs typeface="+mn-cs"/>
              </a:defRPr>
            </a:pPr>
            <a:r>
              <a:rPr lang="es-ES" sz="1610" b="1" i="0" baseline="0"/>
              <a:t>1° a 6° Básico</a:t>
            </a:r>
          </a:p>
        </c:rich>
      </c:tx>
      <c:overlay val="0"/>
      <c:spPr>
        <a:noFill/>
        <a:ln>
          <a:noFill/>
        </a:ln>
        <a:effectLst/>
      </c:spPr>
    </c:title>
    <c:autoTitleDeleted val="0"/>
    <c:view3D>
      <c:rotX val="15"/>
      <c:rotY val="20"/>
      <c:depthPercent val="100"/>
      <c:rAngAx val="1"/>
    </c:view3D>
    <c:floor>
      <c:thickness val="0"/>
      <c:spPr>
        <a:solidFill>
          <a:schemeClr val="accent4">
            <a:lumMod val="20000"/>
            <a:lumOff val="80000"/>
          </a:schemeClr>
        </a:solidFill>
        <a:ln>
          <a:noFill/>
        </a:ln>
        <a:effectLst>
          <a:outerShdw blurRad="50800" dist="965200" dir="5400000" algn="ctr" rotWithShape="0">
            <a:schemeClr val="accent2">
              <a:lumMod val="20000"/>
              <a:lumOff val="80000"/>
              <a:alpha val="69000"/>
            </a:schemeClr>
          </a:outerShdw>
        </a:effectLst>
        <a:sp3d/>
      </c:spPr>
    </c:floor>
    <c:sideWall>
      <c:thickness val="0"/>
      <c:spPr>
        <a:solidFill>
          <a:srgbClr val="FFFF00"/>
        </a:solidFill>
        <a:ln>
          <a:noFill/>
        </a:ln>
        <a:effectLst/>
        <a:sp3d/>
      </c:spPr>
    </c:sideWall>
    <c:backWall>
      <c:thickness val="0"/>
      <c:spPr>
        <a:solidFill>
          <a:srgbClr val="FFFF00"/>
        </a:solidFill>
        <a:ln>
          <a:noFill/>
        </a:ln>
        <a:effectLst/>
        <a:sp3d/>
      </c:spPr>
    </c:backWall>
    <c:plotArea>
      <c:layout/>
      <c:bar3DChart>
        <c:barDir val="col"/>
        <c:grouping val="clustered"/>
        <c:varyColors val="0"/>
        <c:ser>
          <c:idx val="0"/>
          <c:order val="0"/>
          <c:spPr>
            <a:solidFill>
              <a:schemeClr val="accent4">
                <a:lumMod val="60000"/>
                <a:lumOff val="40000"/>
              </a:schemeClr>
            </a:solidFill>
            <a:ln>
              <a:solidFill>
                <a:schemeClr val="accent4"/>
              </a:solidFill>
            </a:ln>
            <a:effectLst/>
            <a:sp3d>
              <a:contourClr>
                <a:schemeClr val="accent4"/>
              </a:contourClr>
            </a:sp3d>
          </c:spPr>
          <c:invertIfNegative val="0"/>
          <c:dLbls>
            <c:dLbl>
              <c:idx val="0"/>
              <c:layout>
                <c:manualLayout>
                  <c:x val="2.7098919368245999E-2"/>
                  <c:y val="-3.2407407407407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55B-40B1-A43C-2459451C9902}"/>
                </c:ext>
              </c:extLst>
            </c:dLbl>
            <c:dLbl>
              <c:idx val="1"/>
              <c:layout>
                <c:manualLayout>
                  <c:x val="2.7777777777777901E-2"/>
                  <c:y val="-3.2407407407407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5B-40B1-A43C-2459451C9902}"/>
                </c:ext>
              </c:extLst>
            </c:dLbl>
            <c:dLbl>
              <c:idx val="2"/>
              <c:layout>
                <c:manualLayout>
                  <c:x val="2.2222222222222199E-2"/>
                  <c:y val="-3.70370370370372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55B-40B1-A43C-2459451C9902}"/>
                </c:ext>
              </c:extLst>
            </c:dLbl>
            <c:dLbl>
              <c:idx val="3"/>
              <c:layout>
                <c:manualLayout>
                  <c:x val="2.5000000000000099E-2"/>
                  <c:y val="-3.2407407407407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55B-40B1-A43C-2459451C9902}"/>
                </c:ext>
              </c:extLst>
            </c:dLbl>
            <c:spPr>
              <a:noFill/>
              <a:ln>
                <a:noFill/>
              </a:ln>
              <a:effectLst/>
            </c:spPr>
            <c:txPr>
              <a:bodyPr rot="0" spcFirstLastPara="1" vertOverflow="ellipsis" vert="horz" wrap="square" lIns="38100" tIns="19050" rIns="38100" bIns="19050" anchor="ctr" anchorCtr="1">
                <a:spAutoFit/>
              </a:bodyPr>
              <a:lstStyle/>
              <a:p>
                <a:pPr>
                  <a:defRPr sz="1120" b="1"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Hoja3!$C$6:$F$6</c:f>
              <c:strCache>
                <c:ptCount val="4"/>
                <c:pt idx="0">
                  <c:v>Módulos de Aprendizaje S1 Y S2 </c:v>
                </c:pt>
                <c:pt idx="1">
                  <c:v>Módulos de Aprendizaje S3 Y S4</c:v>
                </c:pt>
                <c:pt idx="2">
                  <c:v>Material de Apoyo </c:v>
                </c:pt>
                <c:pt idx="3">
                  <c:v>Total</c:v>
                </c:pt>
              </c:strCache>
            </c:strRef>
          </c:cat>
          <c:val>
            <c:numRef>
              <c:f>Hoja3!$C$13:$F$13</c:f>
              <c:numCache>
                <c:formatCode>General</c:formatCode>
                <c:ptCount val="4"/>
                <c:pt idx="0">
                  <c:v>71</c:v>
                </c:pt>
                <c:pt idx="1">
                  <c:v>102</c:v>
                </c:pt>
                <c:pt idx="2">
                  <c:v>11</c:v>
                </c:pt>
                <c:pt idx="3">
                  <c:v>184</c:v>
                </c:pt>
              </c:numCache>
            </c:numRef>
          </c:val>
          <c:extLst>
            <c:ext xmlns:c16="http://schemas.microsoft.com/office/drawing/2014/chart" uri="{C3380CC4-5D6E-409C-BE32-E72D297353CC}">
              <c16:uniqueId val="{00000004-855B-40B1-A43C-2459451C9902}"/>
            </c:ext>
          </c:extLst>
        </c:ser>
        <c:dLbls>
          <c:showLegendKey val="0"/>
          <c:showVal val="0"/>
          <c:showCatName val="0"/>
          <c:showSerName val="0"/>
          <c:showPercent val="0"/>
          <c:showBubbleSize val="0"/>
        </c:dLbls>
        <c:gapWidth val="150"/>
        <c:shape val="box"/>
        <c:axId val="-966420320"/>
        <c:axId val="2141783552"/>
        <c:axId val="0"/>
      </c:bar3DChart>
      <c:catAx>
        <c:axId val="-966420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20" b="1" i="0" u="none" strike="noStrike" kern="1200" baseline="0">
                <a:solidFill>
                  <a:schemeClr val="tx1">
                    <a:lumMod val="65000"/>
                    <a:lumOff val="35000"/>
                  </a:schemeClr>
                </a:solidFill>
                <a:latin typeface="+mn-lt"/>
                <a:ea typeface="+mn-ea"/>
                <a:cs typeface="+mn-cs"/>
              </a:defRPr>
            </a:pPr>
            <a:endParaRPr lang="es-CL"/>
          </a:p>
        </c:txPr>
        <c:crossAx val="2141783552"/>
        <c:crosses val="autoZero"/>
        <c:auto val="1"/>
        <c:lblAlgn val="ctr"/>
        <c:lblOffset val="100"/>
        <c:noMultiLvlLbl val="0"/>
      </c:catAx>
      <c:valAx>
        <c:axId val="2141783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90" b="1" i="0" u="none" strike="noStrike" kern="1200" baseline="0">
                <a:solidFill>
                  <a:schemeClr val="tx1">
                    <a:lumMod val="65000"/>
                    <a:lumOff val="35000"/>
                  </a:schemeClr>
                </a:solidFill>
                <a:latin typeface="+mn-lt"/>
                <a:ea typeface="+mn-ea"/>
                <a:cs typeface="+mn-cs"/>
              </a:defRPr>
            </a:pPr>
            <a:endParaRPr lang="es-CL"/>
          </a:p>
        </c:txPr>
        <c:crossAx val="-966420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10" b="1" i="0" u="none" strike="noStrike" kern="1200" spc="0" baseline="0">
                <a:solidFill>
                  <a:schemeClr val="tx1">
                    <a:lumMod val="65000"/>
                    <a:lumOff val="35000"/>
                  </a:schemeClr>
                </a:solidFill>
                <a:latin typeface="+mn-lt"/>
                <a:ea typeface="+mn-ea"/>
                <a:cs typeface="+mn-cs"/>
              </a:defRPr>
            </a:pPr>
            <a:r>
              <a:rPr lang="es-ES" sz="1610" b="1" i="0" baseline="0"/>
              <a:t>Módulos de Aprendizaje </a:t>
            </a:r>
          </a:p>
          <a:p>
            <a:pPr>
              <a:defRPr sz="1610" b="1" i="0" u="none" strike="noStrike" kern="1200" spc="0" baseline="0">
                <a:solidFill>
                  <a:schemeClr val="tx1">
                    <a:lumMod val="65000"/>
                    <a:lumOff val="35000"/>
                  </a:schemeClr>
                </a:solidFill>
                <a:latin typeface="+mn-lt"/>
                <a:ea typeface="+mn-ea"/>
                <a:cs typeface="+mn-cs"/>
              </a:defRPr>
            </a:pPr>
            <a:r>
              <a:rPr lang="es-ES" sz="1610" b="1" i="0" baseline="0"/>
              <a:t>Colegio Santa María de Santiago</a:t>
            </a:r>
          </a:p>
          <a:p>
            <a:pPr>
              <a:defRPr sz="1610" b="1" i="0" u="none" strike="noStrike" kern="1200" spc="0" baseline="0">
                <a:solidFill>
                  <a:schemeClr val="tx1">
                    <a:lumMod val="65000"/>
                    <a:lumOff val="35000"/>
                  </a:schemeClr>
                </a:solidFill>
                <a:latin typeface="+mn-lt"/>
                <a:ea typeface="+mn-ea"/>
                <a:cs typeface="+mn-cs"/>
              </a:defRPr>
            </a:pPr>
            <a:r>
              <a:rPr lang="es-ES" sz="1610" b="1" i="0" baseline="0"/>
              <a:t>7° a 4° Medio</a:t>
            </a:r>
          </a:p>
        </c:rich>
      </c:tx>
      <c:overlay val="0"/>
      <c:spPr>
        <a:noFill/>
        <a:ln>
          <a:noFill/>
        </a:ln>
        <a:effectLst/>
      </c:spPr>
    </c:title>
    <c:autoTitleDeleted val="0"/>
    <c:view3D>
      <c:rotX val="15"/>
      <c:rotY val="20"/>
      <c:depthPercent val="100"/>
      <c:rAngAx val="1"/>
    </c:view3D>
    <c:floor>
      <c:thickness val="0"/>
      <c:spPr>
        <a:solidFill>
          <a:schemeClr val="accent4">
            <a:lumMod val="20000"/>
            <a:lumOff val="80000"/>
          </a:schemeClr>
        </a:solidFill>
        <a:ln>
          <a:noFill/>
        </a:ln>
        <a:effectLst>
          <a:outerShdw blurRad="50800" dist="965200" dir="5400000" algn="ctr" rotWithShape="0">
            <a:schemeClr val="accent2">
              <a:lumMod val="20000"/>
              <a:lumOff val="80000"/>
              <a:alpha val="69000"/>
            </a:schemeClr>
          </a:outerShdw>
        </a:effectLst>
        <a:sp3d/>
      </c:spPr>
    </c:floor>
    <c:sideWall>
      <c:thickness val="0"/>
      <c:spPr>
        <a:solidFill>
          <a:srgbClr val="FFFF00"/>
        </a:solidFill>
        <a:ln>
          <a:noFill/>
        </a:ln>
        <a:effectLst/>
        <a:sp3d/>
      </c:spPr>
    </c:sideWall>
    <c:backWall>
      <c:thickness val="0"/>
      <c:spPr>
        <a:solidFill>
          <a:srgbClr val="FFFF00"/>
        </a:solidFill>
        <a:ln>
          <a:noFill/>
        </a:ln>
        <a:effectLst/>
        <a:sp3d/>
      </c:spPr>
    </c:backWall>
    <c:plotArea>
      <c:layout/>
      <c:bar3DChart>
        <c:barDir val="col"/>
        <c:grouping val="clustered"/>
        <c:varyColors val="0"/>
        <c:ser>
          <c:idx val="0"/>
          <c:order val="0"/>
          <c:spPr>
            <a:solidFill>
              <a:schemeClr val="accent4">
                <a:lumMod val="60000"/>
                <a:lumOff val="40000"/>
              </a:schemeClr>
            </a:solidFill>
            <a:ln>
              <a:solidFill>
                <a:schemeClr val="accent4"/>
              </a:solidFill>
            </a:ln>
            <a:effectLst/>
            <a:sp3d>
              <a:contourClr>
                <a:schemeClr val="accent4"/>
              </a:contourClr>
            </a:sp3d>
          </c:spPr>
          <c:invertIfNegative val="0"/>
          <c:dLbls>
            <c:dLbl>
              <c:idx val="0"/>
              <c:layout>
                <c:manualLayout>
                  <c:x val="2.7098919368245999E-2"/>
                  <c:y val="-3.2407407407407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785-434B-B79B-B4F8C448F53D}"/>
                </c:ext>
              </c:extLst>
            </c:dLbl>
            <c:dLbl>
              <c:idx val="1"/>
              <c:layout>
                <c:manualLayout>
                  <c:x val="2.7777777777777901E-2"/>
                  <c:y val="-3.2407407407407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85-434B-B79B-B4F8C448F53D}"/>
                </c:ext>
              </c:extLst>
            </c:dLbl>
            <c:dLbl>
              <c:idx val="2"/>
              <c:layout>
                <c:manualLayout>
                  <c:x val="2.2222222222222199E-2"/>
                  <c:y val="-3.70370370370372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785-434B-B79B-B4F8C448F53D}"/>
                </c:ext>
              </c:extLst>
            </c:dLbl>
            <c:dLbl>
              <c:idx val="3"/>
              <c:layout>
                <c:manualLayout>
                  <c:x val="2.5000000000000099E-2"/>
                  <c:y val="-3.2407407407407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785-434B-B79B-B4F8C448F53D}"/>
                </c:ext>
              </c:extLst>
            </c:dLbl>
            <c:spPr>
              <a:noFill/>
              <a:ln>
                <a:noFill/>
              </a:ln>
              <a:effectLst/>
            </c:spPr>
            <c:txPr>
              <a:bodyPr rot="0" spcFirstLastPara="1" vertOverflow="ellipsis" vert="horz" wrap="square" lIns="38100" tIns="19050" rIns="38100" bIns="19050" anchor="ctr" anchorCtr="1">
                <a:spAutoFit/>
              </a:bodyPr>
              <a:lstStyle/>
              <a:p>
                <a:pPr>
                  <a:defRPr sz="1120" b="1"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Hoja3!$C$6:$F$6</c:f>
              <c:strCache>
                <c:ptCount val="4"/>
                <c:pt idx="0">
                  <c:v>Módulos de Aprendizaje S1 Y S2 </c:v>
                </c:pt>
                <c:pt idx="1">
                  <c:v>Módulos de Aprendizaje S3 Y S4</c:v>
                </c:pt>
                <c:pt idx="2">
                  <c:v>Material de Apoyo </c:v>
                </c:pt>
                <c:pt idx="3">
                  <c:v>Total</c:v>
                </c:pt>
              </c:strCache>
            </c:strRef>
          </c:cat>
          <c:val>
            <c:numRef>
              <c:f>Hoja3!$C$21:$F$21</c:f>
              <c:numCache>
                <c:formatCode>General</c:formatCode>
                <c:ptCount val="4"/>
                <c:pt idx="0">
                  <c:v>91</c:v>
                </c:pt>
                <c:pt idx="1">
                  <c:v>128</c:v>
                </c:pt>
                <c:pt idx="2">
                  <c:v>116</c:v>
                </c:pt>
                <c:pt idx="3">
                  <c:v>335</c:v>
                </c:pt>
              </c:numCache>
            </c:numRef>
          </c:val>
          <c:extLst>
            <c:ext xmlns:c16="http://schemas.microsoft.com/office/drawing/2014/chart" uri="{C3380CC4-5D6E-409C-BE32-E72D297353CC}">
              <c16:uniqueId val="{00000004-B785-434B-B79B-B4F8C448F53D}"/>
            </c:ext>
          </c:extLst>
        </c:ser>
        <c:dLbls>
          <c:showLegendKey val="0"/>
          <c:showVal val="0"/>
          <c:showCatName val="0"/>
          <c:showSerName val="0"/>
          <c:showPercent val="0"/>
          <c:showBubbleSize val="0"/>
        </c:dLbls>
        <c:gapWidth val="150"/>
        <c:shape val="box"/>
        <c:axId val="-966350976"/>
        <c:axId val="2141994192"/>
        <c:axId val="0"/>
      </c:bar3DChart>
      <c:catAx>
        <c:axId val="-9663509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20" b="1" i="0" u="none" strike="noStrike" kern="1200" baseline="0">
                <a:solidFill>
                  <a:schemeClr val="tx1">
                    <a:lumMod val="65000"/>
                    <a:lumOff val="35000"/>
                  </a:schemeClr>
                </a:solidFill>
                <a:latin typeface="+mn-lt"/>
                <a:ea typeface="+mn-ea"/>
                <a:cs typeface="+mn-cs"/>
              </a:defRPr>
            </a:pPr>
            <a:endParaRPr lang="es-CL"/>
          </a:p>
        </c:txPr>
        <c:crossAx val="2141994192"/>
        <c:crosses val="autoZero"/>
        <c:auto val="1"/>
        <c:lblAlgn val="ctr"/>
        <c:lblOffset val="100"/>
        <c:noMultiLvlLbl val="0"/>
      </c:catAx>
      <c:valAx>
        <c:axId val="2141994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90" b="1" i="0" u="none" strike="noStrike" kern="1200" baseline="0">
                <a:solidFill>
                  <a:schemeClr val="tx1">
                    <a:lumMod val="65000"/>
                    <a:lumOff val="35000"/>
                  </a:schemeClr>
                </a:solidFill>
                <a:latin typeface="+mn-lt"/>
                <a:ea typeface="+mn-ea"/>
                <a:cs typeface="+mn-cs"/>
              </a:defRPr>
            </a:pPr>
            <a:endParaRPr lang="es-CL"/>
          </a:p>
        </c:txPr>
        <c:crossAx val="-966350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5</Pages>
  <Words>1046</Words>
  <Characters>5758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Abello</dc:creator>
  <cp:keywords/>
  <dc:description/>
  <cp:lastModifiedBy>Pamela Martinez Miralles</cp:lastModifiedBy>
  <cp:revision>4</cp:revision>
  <cp:lastPrinted>2020-04-13T21:55:00Z</cp:lastPrinted>
  <dcterms:created xsi:type="dcterms:W3CDTF">2020-04-16T22:29:00Z</dcterms:created>
  <dcterms:modified xsi:type="dcterms:W3CDTF">2020-04-17T00:12:00Z</dcterms:modified>
</cp:coreProperties>
</file>